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ACDE5" w14:textId="77777777" w:rsidR="00AD72C5" w:rsidRDefault="00AD72C5" w:rsidP="00AD7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bookmarkStart w:id="0" w:name="texteditlink"/>
    </w:p>
    <w:p w14:paraId="6999AA06" w14:textId="77777777" w:rsidR="00942838" w:rsidRPr="00942838" w:rsidRDefault="00942838" w:rsidP="00AD7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942838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 xml:space="preserve">Status as of: </w:t>
      </w:r>
      <w:r w:rsidR="000E751C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>2016-06-27</w:t>
      </w:r>
    </w:p>
    <w:p w14:paraId="471C8E3B" w14:textId="77777777" w:rsidR="00942838" w:rsidRPr="00942838" w:rsidRDefault="00942838" w:rsidP="009428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sv-SE"/>
        </w:rPr>
      </w:pPr>
      <w:r w:rsidRPr="009428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sv-SE"/>
        </w:rPr>
        <w:t>Form GENO</w:t>
      </w:r>
    </w:p>
    <w:p w14:paraId="2D895669" w14:textId="77777777" w:rsidR="00942838" w:rsidRPr="00942838" w:rsidRDefault="00942838" w:rsidP="009428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sv-SE"/>
        </w:rPr>
      </w:pPr>
      <w:r w:rsidRPr="00942838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sv-SE"/>
        </w:rPr>
        <w:t>DESCRIPTION OF NATIONAL GENOMIC EVALUATION SYSTEMS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286"/>
        <w:gridCol w:w="5956"/>
      </w:tblGrid>
      <w:tr w:rsidR="00942838" w:rsidRPr="00942838" w14:paraId="1A7398EE" w14:textId="77777777" w:rsidTr="00DD0FD9">
        <w:tc>
          <w:tcPr>
            <w:tcW w:w="1778" w:type="pct"/>
            <w:hideMark/>
          </w:tcPr>
          <w:p w14:paraId="08C4BFFB" w14:textId="147116CD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Country (or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countries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)</w:t>
            </w:r>
          </w:p>
        </w:tc>
        <w:tc>
          <w:tcPr>
            <w:tcW w:w="3222" w:type="pct"/>
            <w:hideMark/>
          </w:tcPr>
          <w:p w14:paraId="7F05BEBF" w14:textId="46051C6A" w:rsidR="00942838" w:rsidRPr="00942838" w:rsidRDefault="005D7DC6" w:rsidP="00942838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v-SE"/>
              </w:rPr>
              <w:t>Switzerland</w:t>
            </w:r>
            <w:proofErr w:type="spellEnd"/>
          </w:p>
        </w:tc>
      </w:tr>
      <w:tr w:rsidR="00942838" w:rsidRPr="00942838" w14:paraId="0D28B306" w14:textId="77777777" w:rsidTr="00DD0FD9">
        <w:tc>
          <w:tcPr>
            <w:tcW w:w="1778" w:type="pct"/>
            <w:hideMark/>
          </w:tcPr>
          <w:p w14:paraId="5FBE9988" w14:textId="77777777" w:rsidR="00B10888" w:rsidRDefault="00942838" w:rsidP="00B10888">
            <w:pPr>
              <w:rPr>
                <w:rFonts w:ascii="Times New Roman" w:eastAsia="Times New Roman" w:hAnsi="Times New Roman" w:cs="Times New Roman"/>
                <w:bCs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 xml:space="preserve">Main trait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group</w:t>
            </w:r>
            <w:r w:rsidR="00B10888" w:rsidRPr="00B10888">
              <w:rPr>
                <w:rFonts w:ascii="Times New Roman" w:eastAsia="Times New Roman" w:hAnsi="Times New Roman" w:cs="Times New Roman"/>
                <w:bCs/>
                <w:vertAlign w:val="superscript"/>
                <w:lang w:val="en-US" w:eastAsia="sv-SE"/>
              </w:rPr>
              <w:t>a</w:t>
            </w:r>
            <w:proofErr w:type="spellEnd"/>
            <w:r w:rsidR="00B1088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 xml:space="preserve">. </w:t>
            </w:r>
          </w:p>
          <w:p w14:paraId="2E14E3A7" w14:textId="6228E6B2" w:rsidR="00942838" w:rsidRPr="00942838" w:rsidRDefault="00DD0FD9" w:rsidP="00B108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NOTE.</w:t>
            </w:r>
            <w:r w:rsidR="00942838"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Only one trait group per form!</w:t>
            </w:r>
          </w:p>
        </w:tc>
        <w:tc>
          <w:tcPr>
            <w:tcW w:w="3222" w:type="pct"/>
            <w:hideMark/>
          </w:tcPr>
          <w:p w14:paraId="726E510F" w14:textId="2E680FAF" w:rsidR="00942838" w:rsidRPr="00942838" w:rsidRDefault="009F682E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Female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Fertility</w:t>
            </w:r>
            <w:proofErr w:type="spellEnd"/>
          </w:p>
        </w:tc>
      </w:tr>
      <w:tr w:rsidR="00942838" w:rsidRPr="00DD0FD9" w14:paraId="18D6B440" w14:textId="77777777" w:rsidTr="00DD0FD9">
        <w:tc>
          <w:tcPr>
            <w:tcW w:w="1778" w:type="pct"/>
            <w:hideMark/>
          </w:tcPr>
          <w:p w14:paraId="6D68A958" w14:textId="51847928" w:rsidR="00942838" w:rsidRPr="00DD0FD9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D0FD9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Breed(s)</w:t>
            </w:r>
          </w:p>
        </w:tc>
        <w:tc>
          <w:tcPr>
            <w:tcW w:w="3222" w:type="pct"/>
            <w:hideMark/>
          </w:tcPr>
          <w:p w14:paraId="63358FB3" w14:textId="5A1C0748" w:rsidR="00942838" w:rsidRPr="00DD0FD9" w:rsidRDefault="005D7DC6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Holstein</w:t>
            </w:r>
          </w:p>
        </w:tc>
      </w:tr>
      <w:tr w:rsidR="00942838" w:rsidRPr="00942838" w14:paraId="2C53022A" w14:textId="77777777" w:rsidTr="00DD0FD9">
        <w:tc>
          <w:tcPr>
            <w:tcW w:w="1778" w:type="pct"/>
            <w:hideMark/>
          </w:tcPr>
          <w:p w14:paraId="7FCDB624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Trait definition(s) and unit(s) of measurement</w:t>
            </w: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br/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Attach an appendix if needed </w:t>
            </w:r>
          </w:p>
        </w:tc>
        <w:tc>
          <w:tcPr>
            <w:tcW w:w="3222" w:type="pct"/>
            <w:hideMark/>
          </w:tcPr>
          <w:p w14:paraId="11D17A71" w14:textId="744F0A37" w:rsidR="00942838" w:rsidRPr="00942838" w:rsidRDefault="009F682E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gramStart"/>
            <w:r w:rsidRPr="005405AE">
              <w:rPr>
                <w:rFonts w:ascii="Times New Roman" w:eastAsia="Times New Roman" w:hAnsi="Times New Roman" w:cs="Times New Roman"/>
                <w:lang w:val="en-GB" w:eastAsia="sv-SE"/>
              </w:rPr>
              <w:t>see</w:t>
            </w:r>
            <w:proofErr w:type="gramEnd"/>
            <w:r w:rsidRPr="005405AE">
              <w:rPr>
                <w:rFonts w:ascii="Times New Roman" w:eastAsia="Times New Roman" w:hAnsi="Times New Roman" w:cs="Times New Roman"/>
                <w:lang w:val="en-GB" w:eastAsia="sv-SE"/>
              </w:rPr>
              <w:t xml:space="preserve"> GE form for conventional genetic evaluation</w:t>
            </w:r>
          </w:p>
        </w:tc>
      </w:tr>
      <w:tr w:rsidR="00942838" w:rsidRPr="00942838" w14:paraId="3A5B7F24" w14:textId="77777777" w:rsidTr="00DD0FD9">
        <w:tc>
          <w:tcPr>
            <w:tcW w:w="1778" w:type="pct"/>
            <w:hideMark/>
          </w:tcPr>
          <w:p w14:paraId="0786D92E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Source of genotypes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(chips used) </w:t>
            </w:r>
          </w:p>
        </w:tc>
        <w:tc>
          <w:tcPr>
            <w:tcW w:w="3222" w:type="pct"/>
            <w:hideMark/>
          </w:tcPr>
          <w:p w14:paraId="5B467DF8" w14:textId="486E7386" w:rsidR="00942838" w:rsidRPr="00942838" w:rsidRDefault="00B46A6F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sv-SE"/>
              </w:rPr>
              <w:t>Illumina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BovineSNP50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sv-SE"/>
              </w:rPr>
              <w:t>BeadChip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(v1 and v2)</w:t>
            </w:r>
            <w:r w:rsidR="00D66EFA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and various low density chips</w:t>
            </w:r>
          </w:p>
        </w:tc>
      </w:tr>
      <w:tr w:rsidR="00942838" w:rsidRPr="00942838" w14:paraId="057E358B" w14:textId="77777777" w:rsidTr="00DD0FD9">
        <w:tc>
          <w:tcPr>
            <w:tcW w:w="1778" w:type="pct"/>
            <w:hideMark/>
          </w:tcPr>
          <w:p w14:paraId="63295F11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Imputation method for missing genotypes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45310AF5" w14:textId="592B934F" w:rsidR="00942838" w:rsidRPr="00942838" w:rsidRDefault="000F3C13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Missing genotypes are imputed using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sv-SE"/>
              </w:rPr>
              <w:t>FImpute</w:t>
            </w:r>
            <w:proofErr w:type="spellEnd"/>
          </w:p>
        </w:tc>
      </w:tr>
      <w:tr w:rsidR="00942838" w:rsidRPr="00942838" w14:paraId="0820411F" w14:textId="77777777" w:rsidTr="00DD0FD9">
        <w:tc>
          <w:tcPr>
            <w:tcW w:w="1778" w:type="pct"/>
            <w:hideMark/>
          </w:tcPr>
          <w:p w14:paraId="55D8D57C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Propagation of genomic information to non-genotyped descendants and ancestors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7A82D487" w14:textId="36ED91E4" w:rsidR="00942838" w:rsidRPr="00942838" w:rsidRDefault="0086618A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PA of </w:t>
            </w:r>
            <w:r w:rsidR="00326EAE">
              <w:rPr>
                <w:rFonts w:ascii="Times New Roman" w:eastAsia="Times New Roman" w:hAnsi="Times New Roman" w:cs="Times New Roman"/>
                <w:lang w:val="en-US" w:eastAsia="sv-SE"/>
              </w:rPr>
              <w:t xml:space="preserve">non-genotyped 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>descendants calculated with GEBV</w:t>
            </w:r>
            <w:r w:rsidR="00A95B02">
              <w:rPr>
                <w:rFonts w:ascii="Times New Roman" w:eastAsia="Times New Roman" w:hAnsi="Times New Roman" w:cs="Times New Roman"/>
                <w:lang w:val="en-US" w:eastAsia="sv-SE"/>
              </w:rPr>
              <w:t>s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of parents</w:t>
            </w:r>
            <w:r w:rsidR="00271AA1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</w:tr>
      <w:tr w:rsidR="00942838" w:rsidRPr="00942838" w14:paraId="179884E7" w14:textId="77777777" w:rsidTr="00DD0FD9">
        <w:tc>
          <w:tcPr>
            <w:tcW w:w="1778" w:type="pct"/>
            <w:hideMark/>
          </w:tcPr>
          <w:p w14:paraId="586F0253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Animals included in reference population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(males, females, countries included, total number) </w:t>
            </w:r>
          </w:p>
        </w:tc>
        <w:tc>
          <w:tcPr>
            <w:tcW w:w="3222" w:type="pct"/>
            <w:hideMark/>
          </w:tcPr>
          <w:p w14:paraId="35B90F9B" w14:textId="39DD4A37" w:rsidR="00942838" w:rsidRPr="00942838" w:rsidRDefault="005B4F8E" w:rsidP="009F682E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HOL/RED, Swiss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sv-SE"/>
              </w:rPr>
              <w:t>Fleckvieh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and SIM males</w:t>
            </w:r>
            <w:r w:rsidR="00793201">
              <w:rPr>
                <w:rFonts w:ascii="Times New Roman" w:eastAsia="Times New Roman" w:hAnsi="Times New Roman" w:cs="Times New Roman"/>
                <w:lang w:val="en-US" w:eastAsia="sv-SE"/>
              </w:rPr>
              <w:t xml:space="preserve">; </w:t>
            </w:r>
            <w:r w:rsidR="009F682E">
              <w:rPr>
                <w:rFonts w:ascii="Times New Roman" w:eastAsia="Times New Roman" w:hAnsi="Times New Roman" w:cs="Times New Roman"/>
                <w:lang w:val="en-US" w:eastAsia="sv-SE"/>
              </w:rPr>
              <w:t>4</w:t>
            </w:r>
            <w:r w:rsidR="00793201">
              <w:rPr>
                <w:rFonts w:ascii="Times New Roman" w:eastAsia="Times New Roman" w:hAnsi="Times New Roman" w:cs="Times New Roman"/>
                <w:lang w:val="en-US" w:eastAsia="sv-SE"/>
              </w:rPr>
              <w:t>100</w:t>
            </w:r>
            <w:r w:rsidR="009F682E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- 4400</w:t>
            </w:r>
            <w:r w:rsidR="00793201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males (March 2016)</w:t>
            </w:r>
          </w:p>
        </w:tc>
      </w:tr>
      <w:tr w:rsidR="00942838" w:rsidRPr="00942838" w14:paraId="3F1E2942" w14:textId="77777777" w:rsidTr="00DD0FD9">
        <w:tc>
          <w:tcPr>
            <w:tcW w:w="1778" w:type="pct"/>
            <w:hideMark/>
          </w:tcPr>
          <w:p w14:paraId="512F525B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Source of phenotypic data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(DYD, de</w:t>
            </w:r>
            <w:r w:rsidR="007D0B7E">
              <w:rPr>
                <w:rFonts w:ascii="Times New Roman" w:eastAsia="Times New Roman" w:hAnsi="Times New Roman" w:cs="Times New Roman"/>
                <w:lang w:val="en-US" w:eastAsia="sv-SE"/>
              </w:rPr>
              <w:t>-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regressed proofs, national EBVs and/or MACE evaluations) </w:t>
            </w:r>
          </w:p>
        </w:tc>
        <w:tc>
          <w:tcPr>
            <w:tcW w:w="3222" w:type="pct"/>
            <w:hideMark/>
          </w:tcPr>
          <w:p w14:paraId="1F774EFE" w14:textId="07FC9DF0" w:rsidR="00942838" w:rsidRPr="00942838" w:rsidRDefault="00326EAE" w:rsidP="00354DA0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sv-SE"/>
              </w:rPr>
              <w:t>Deregressed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proofs</w:t>
            </w:r>
            <w:r w:rsidR="00704453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(DRP)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from national </w:t>
            </w:r>
            <w:r w:rsidR="00FD7398">
              <w:rPr>
                <w:rFonts w:ascii="Times New Roman" w:eastAsia="Times New Roman" w:hAnsi="Times New Roman" w:cs="Times New Roman"/>
                <w:lang w:val="en-US" w:eastAsia="sv-SE"/>
              </w:rPr>
              <w:t>and MACE</w:t>
            </w:r>
            <w:r w:rsidR="00354DA0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evaluation</w:t>
            </w:r>
            <w:r w:rsidR="005A6FBD">
              <w:rPr>
                <w:rFonts w:ascii="Times New Roman" w:eastAsia="Times New Roman" w:hAnsi="Times New Roman" w:cs="Times New Roman"/>
                <w:lang w:val="en-US" w:eastAsia="sv-SE"/>
              </w:rPr>
              <w:t>s</w:t>
            </w:r>
          </w:p>
        </w:tc>
      </w:tr>
      <w:tr w:rsidR="00942838" w:rsidRPr="00942838" w14:paraId="79D69652" w14:textId="77777777" w:rsidTr="00DD0FD9">
        <w:tc>
          <w:tcPr>
            <w:tcW w:w="1778" w:type="pct"/>
            <w:hideMark/>
          </w:tcPr>
          <w:p w14:paraId="0321B1A8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Other criteria (data edits) for inclusion of records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336B11E6" w14:textId="47AF3373" w:rsidR="00496DEE" w:rsidRDefault="00E36DE9" w:rsidP="008B2A4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A minimum reliability of 30% is required for </w:t>
            </w:r>
            <w:r w:rsidR="00FD7398">
              <w:rPr>
                <w:rFonts w:ascii="Times New Roman" w:eastAsia="Times New Roman" w:hAnsi="Times New Roman" w:cs="Times New Roman"/>
                <w:lang w:val="en-US" w:eastAsia="sv-SE"/>
              </w:rPr>
              <w:t>national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EBVs and a minimum reliability of 65% is required </w:t>
            </w:r>
            <w:r w:rsidR="00271AA1">
              <w:rPr>
                <w:rFonts w:ascii="Times New Roman" w:eastAsia="Times New Roman" w:hAnsi="Times New Roman" w:cs="Times New Roman"/>
                <w:lang w:val="en-US" w:eastAsia="sv-SE"/>
              </w:rPr>
              <w:t xml:space="preserve">for MACE </w:t>
            </w:r>
            <w:r w:rsidR="008D0A5E">
              <w:rPr>
                <w:rFonts w:ascii="Times New Roman" w:eastAsia="Times New Roman" w:hAnsi="Times New Roman" w:cs="Times New Roman"/>
                <w:lang w:val="en-US" w:eastAsia="sv-SE"/>
              </w:rPr>
              <w:t>EBVs.</w:t>
            </w:r>
          </w:p>
          <w:p w14:paraId="3EA923FE" w14:textId="0014A784" w:rsidR="00942838" w:rsidRPr="00942838" w:rsidRDefault="00B2124B" w:rsidP="008B2A4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Genotypes </w:t>
            </w:r>
            <w:r w:rsidR="00CA706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need a minimum </w:t>
            </w:r>
            <w:proofErr w:type="spellStart"/>
            <w:r w:rsidR="00CA7068">
              <w:rPr>
                <w:rFonts w:ascii="Times New Roman" w:eastAsia="Times New Roman" w:hAnsi="Times New Roman" w:cs="Times New Roman"/>
                <w:lang w:val="en-US" w:eastAsia="sv-SE"/>
              </w:rPr>
              <w:t>callrate</w:t>
            </w:r>
            <w:proofErr w:type="spellEnd"/>
            <w:r w:rsidR="00CA706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of 0.95</w:t>
            </w:r>
            <w:r w:rsidR="007C519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and more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th</w:t>
            </w:r>
            <w:r w:rsidR="007C519F">
              <w:rPr>
                <w:rFonts w:ascii="Times New Roman" w:eastAsia="Times New Roman" w:hAnsi="Times New Roman" w:cs="Times New Roman"/>
                <w:lang w:val="en-US" w:eastAsia="sv-SE"/>
              </w:rPr>
              <w:t>a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n 88% of the genotype calls need a GC Score </w:t>
            </w:r>
            <w:r w:rsidR="008B2A48">
              <w:rPr>
                <w:rFonts w:ascii="Times New Roman" w:eastAsia="Times New Roman" w:hAnsi="Times New Roman" w:cs="Times New Roman"/>
                <w:lang w:val="en-US" w:eastAsia="sv-SE"/>
              </w:rPr>
              <w:t>that</w:t>
            </w:r>
            <w:r w:rsidR="007C519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is above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0.4.</w:t>
            </w:r>
          </w:p>
        </w:tc>
      </w:tr>
      <w:tr w:rsidR="00942838" w:rsidRPr="00942838" w14:paraId="6FAAC845" w14:textId="77777777" w:rsidTr="00DD0FD9">
        <w:tc>
          <w:tcPr>
            <w:tcW w:w="1778" w:type="pct"/>
            <w:hideMark/>
          </w:tcPr>
          <w:p w14:paraId="3851D0D5" w14:textId="2D9A7F12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Criteria for extension of records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(if applicable) </w:t>
            </w:r>
          </w:p>
        </w:tc>
        <w:tc>
          <w:tcPr>
            <w:tcW w:w="3222" w:type="pct"/>
            <w:hideMark/>
          </w:tcPr>
          <w:p w14:paraId="35C55DC3" w14:textId="4EE8847C" w:rsidR="00942838" w:rsidRPr="00942838" w:rsidRDefault="00D66EFA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-</w:t>
            </w:r>
          </w:p>
        </w:tc>
      </w:tr>
      <w:tr w:rsidR="00942838" w:rsidRPr="00942838" w14:paraId="625B315A" w14:textId="77777777" w:rsidTr="00DD0FD9">
        <w:tc>
          <w:tcPr>
            <w:tcW w:w="1778" w:type="pct"/>
            <w:hideMark/>
          </w:tcPr>
          <w:p w14:paraId="05D1F562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Sire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categories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lang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62BF5CE2" w14:textId="492F5E2A" w:rsidR="00942838" w:rsidRPr="00942838" w:rsidRDefault="00D66EFA" w:rsidP="00942838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-</w:t>
            </w:r>
          </w:p>
        </w:tc>
      </w:tr>
      <w:tr w:rsidR="00942838" w:rsidRPr="00942838" w14:paraId="30084B9B" w14:textId="77777777" w:rsidTr="00DD0FD9">
        <w:tc>
          <w:tcPr>
            <w:tcW w:w="1778" w:type="pct"/>
            <w:hideMark/>
          </w:tcPr>
          <w:p w14:paraId="5F812F12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Genomic model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(linear, Bayesian, polygenic effect, genotypes or haplotypes) </w:t>
            </w:r>
          </w:p>
        </w:tc>
        <w:tc>
          <w:tcPr>
            <w:tcW w:w="3222" w:type="pct"/>
            <w:hideMark/>
          </w:tcPr>
          <w:p w14:paraId="79F7BC86" w14:textId="5C523CA7" w:rsidR="00942838" w:rsidRPr="00942838" w:rsidRDefault="00496DEE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Bayesian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model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Bayes</w:t>
            </w:r>
            <w:r w:rsidR="00A95B02">
              <w:rPr>
                <w:rFonts w:ascii="Times New Roman" w:hAnsi="Times New Roman" w:cs="Times New Roman"/>
                <w:lang w:val="de-DE"/>
              </w:rPr>
              <w:t>C</w:t>
            </w:r>
            <w:proofErr w:type="spellEnd"/>
            <w:r w:rsidR="00A95B02">
              <w:rPr>
                <w:rFonts w:ascii="Times New Roman" w:hAnsi="Times New Roman" w:cs="Times New Roman"/>
                <w:lang w:val="de-DE"/>
              </w:rPr>
              <w:t xml:space="preserve">) </w:t>
            </w:r>
            <w:proofErr w:type="spellStart"/>
            <w:r w:rsidR="00A95B02">
              <w:rPr>
                <w:rFonts w:ascii="Times New Roman" w:hAnsi="Times New Roman" w:cs="Times New Roman"/>
                <w:lang w:val="de-DE"/>
              </w:rPr>
              <w:t>using</w:t>
            </w:r>
            <w:proofErr w:type="spellEnd"/>
            <w:r w:rsidR="00A95B02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A95B02">
              <w:rPr>
                <w:rFonts w:ascii="Times New Roman" w:hAnsi="Times New Roman" w:cs="Times New Roman"/>
                <w:lang w:val="de-DE"/>
              </w:rPr>
              <w:t>genotypes</w:t>
            </w:r>
            <w:proofErr w:type="spellEnd"/>
            <w:r w:rsidR="00A95B02">
              <w:rPr>
                <w:rFonts w:ascii="Times New Roman" w:hAnsi="Times New Roman" w:cs="Times New Roman"/>
                <w:lang w:val="de-DE"/>
              </w:rPr>
              <w:t xml:space="preserve">, </w:t>
            </w:r>
            <w:proofErr w:type="spellStart"/>
            <w:r w:rsidR="00A95B02">
              <w:rPr>
                <w:rFonts w:ascii="Times New Roman" w:hAnsi="Times New Roman" w:cs="Times New Roman"/>
                <w:lang w:val="de-DE"/>
              </w:rPr>
              <w:t>without</w:t>
            </w:r>
            <w:proofErr w:type="spellEnd"/>
            <w:r w:rsidR="00A95B02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A95B02">
              <w:rPr>
                <w:rFonts w:ascii="Times New Roman" w:hAnsi="Times New Roman" w:cs="Times New Roman"/>
                <w:lang w:val="de-DE"/>
              </w:rPr>
              <w:t>polygenic</w:t>
            </w:r>
            <w:proofErr w:type="spellEnd"/>
            <w:r w:rsidR="00A95B02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A95B02">
              <w:rPr>
                <w:rFonts w:ascii="Times New Roman" w:hAnsi="Times New Roman" w:cs="Times New Roman"/>
                <w:lang w:val="de-DE"/>
              </w:rPr>
              <w:t>effect</w:t>
            </w:r>
            <w:proofErr w:type="spellEnd"/>
          </w:p>
        </w:tc>
      </w:tr>
      <w:tr w:rsidR="00942838" w:rsidRPr="00942838" w14:paraId="09EB2053" w14:textId="77777777" w:rsidTr="00DD0FD9">
        <w:tc>
          <w:tcPr>
            <w:tcW w:w="1778" w:type="pct"/>
            <w:hideMark/>
          </w:tcPr>
          <w:p w14:paraId="49493494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Blending of direct genomic value (DGV) with traditional EBV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1872DF3F" w14:textId="206BB88E" w:rsidR="00942838" w:rsidRPr="00942838" w:rsidRDefault="007703AD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According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Sullivan's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(2009)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method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>.</w:t>
            </w:r>
          </w:p>
        </w:tc>
      </w:tr>
      <w:tr w:rsidR="00942838" w:rsidRPr="00942838" w14:paraId="5627355B" w14:textId="77777777" w:rsidTr="00DD0FD9">
        <w:tc>
          <w:tcPr>
            <w:tcW w:w="1778" w:type="pct"/>
            <w:hideMark/>
          </w:tcPr>
          <w:p w14:paraId="1C43B89E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Environmental effects in the genetic evaluation model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6D0E3C2B" w14:textId="00E7DA79" w:rsidR="00942838" w:rsidRPr="00942838" w:rsidRDefault="008876DC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-</w:t>
            </w:r>
          </w:p>
        </w:tc>
      </w:tr>
      <w:tr w:rsidR="00942838" w:rsidRPr="00942838" w14:paraId="6E04B596" w14:textId="77777777" w:rsidTr="00DD0FD9">
        <w:tc>
          <w:tcPr>
            <w:tcW w:w="1778" w:type="pct"/>
            <w:hideMark/>
          </w:tcPr>
          <w:p w14:paraId="3936C817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Adjustment for heterogeneous variance in evaluation model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05A6E0A4" w14:textId="4B9FD6AF" w:rsidR="00942838" w:rsidRPr="00942838" w:rsidRDefault="003B5B13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-</w:t>
            </w:r>
          </w:p>
        </w:tc>
      </w:tr>
      <w:tr w:rsidR="00942838" w:rsidRPr="00942838" w14:paraId="77263635" w14:textId="77777777" w:rsidTr="00DD0FD9">
        <w:tc>
          <w:tcPr>
            <w:tcW w:w="1778" w:type="pct"/>
            <w:hideMark/>
          </w:tcPr>
          <w:p w14:paraId="45B73CAB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Computation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of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genomic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reliability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lang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080DB2EA" w14:textId="77777777" w:rsidR="003B5B13" w:rsidRPr="003B5B13" w:rsidRDefault="003B5B13" w:rsidP="003B5B13">
            <w:pPr>
              <w:rPr>
                <w:rFonts w:ascii="Times New Roman" w:eastAsia="Times New Roman" w:hAnsi="Times New Roman" w:cs="Times New Roman"/>
                <w:lang w:val="de-DE" w:eastAsia="sv-SE"/>
              </w:rPr>
            </w:pPr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DGV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reliability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is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identical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for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all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animals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and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is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calculated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according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to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the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following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formula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applied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to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validation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bulls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:</w:t>
            </w:r>
          </w:p>
          <w:p w14:paraId="1095669F" w14:textId="4D1A6F0A" w:rsidR="003B5B13" w:rsidRPr="003B5B13" w:rsidRDefault="003B5B13" w:rsidP="003B5B13">
            <w:pPr>
              <w:rPr>
                <w:rFonts w:ascii="Times New Roman" w:eastAsia="Times New Roman" w:hAnsi="Times New Roman" w:cs="Times New Roman"/>
                <w:lang w:val="de-DE" w:eastAsia="sv-SE"/>
              </w:rPr>
            </w:pP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lastRenderedPageBreak/>
              <w:t>rel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(DGV) = r2(DGV,</w:t>
            </w:r>
            <w:r w:rsidR="0070445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DRP</w:t>
            </w:r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)</w:t>
            </w:r>
          </w:p>
          <w:p w14:paraId="4E8E8A4C" w14:textId="77777777" w:rsidR="003B5B13" w:rsidRPr="003B5B13" w:rsidRDefault="003B5B13" w:rsidP="003B5B13">
            <w:pPr>
              <w:rPr>
                <w:rFonts w:ascii="Times New Roman" w:eastAsia="Times New Roman" w:hAnsi="Times New Roman" w:cs="Times New Roman"/>
                <w:lang w:val="de-DE" w:eastAsia="sv-SE"/>
              </w:rPr>
            </w:pPr>
          </w:p>
          <w:p w14:paraId="219F4BA8" w14:textId="4D5C69B7" w:rsidR="00942838" w:rsidRPr="00942838" w:rsidRDefault="003B5B13" w:rsidP="003B5B1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Reliability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of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GEBV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is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computed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and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is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at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least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the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highest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of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DGV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and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EBV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reliabilities</w:t>
            </w:r>
            <w:proofErr w:type="spellEnd"/>
          </w:p>
        </w:tc>
      </w:tr>
      <w:tr w:rsidR="00942838" w:rsidRPr="00942838" w14:paraId="6A053672" w14:textId="77777777" w:rsidTr="00DD0FD9">
        <w:tc>
          <w:tcPr>
            <w:tcW w:w="1778" w:type="pct"/>
            <w:hideMark/>
          </w:tcPr>
          <w:p w14:paraId="0FFA88B7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lastRenderedPageBreak/>
              <w:t>Blending of foreign/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Interbull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 xml:space="preserve"> information in evaluation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195B98E5" w14:textId="486B671C" w:rsidR="00942838" w:rsidRPr="00942838" w:rsidRDefault="00CB1982" w:rsidP="00354DA0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some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bulls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354DA0">
              <w:rPr>
                <w:rFonts w:ascii="Times New Roman" w:hAnsi="Times New Roman" w:cs="Times New Roman"/>
                <w:lang w:val="de-DE"/>
              </w:rPr>
              <w:t>MACE EBVs</w:t>
            </w:r>
            <w:r w:rsidR="00B40E2A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B40E2A">
              <w:rPr>
                <w:rFonts w:ascii="Times New Roman" w:hAnsi="Times New Roman" w:cs="Times New Roman"/>
                <w:lang w:val="de-DE"/>
              </w:rPr>
              <w:t>from</w:t>
            </w:r>
            <w:proofErr w:type="spellEnd"/>
            <w:r w:rsidR="00B40E2A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B40E2A">
              <w:rPr>
                <w:rFonts w:ascii="Times New Roman" w:hAnsi="Times New Roman" w:cs="Times New Roman"/>
                <w:lang w:val="de-DE"/>
              </w:rPr>
              <w:t>previous</w:t>
            </w:r>
            <w:proofErr w:type="spellEnd"/>
            <w:r w:rsidR="00B40E2A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B40E2A">
              <w:rPr>
                <w:rFonts w:ascii="Times New Roman" w:hAnsi="Times New Roman" w:cs="Times New Roman"/>
                <w:lang w:val="de-DE"/>
              </w:rPr>
              <w:t>evaluation</w:t>
            </w:r>
            <w:proofErr w:type="spellEnd"/>
            <w:r w:rsidR="00354DA0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704453">
              <w:rPr>
                <w:rFonts w:ascii="Times New Roman" w:hAnsi="Times New Roman" w:cs="Times New Roman"/>
                <w:lang w:val="de-DE"/>
              </w:rPr>
              <w:t>are</w:t>
            </w:r>
            <w:proofErr w:type="spellEnd"/>
            <w:r w:rsidR="00704453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354DA0">
              <w:rPr>
                <w:rFonts w:ascii="Times New Roman" w:hAnsi="Times New Roman" w:cs="Times New Roman"/>
                <w:lang w:val="de-DE"/>
              </w:rPr>
              <w:t>used</w:t>
            </w:r>
            <w:proofErr w:type="spellEnd"/>
            <w:r w:rsidR="00354DA0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354DA0">
              <w:rPr>
                <w:rFonts w:ascii="Times New Roman" w:hAnsi="Times New Roman" w:cs="Times New Roman"/>
                <w:lang w:val="de-DE"/>
              </w:rPr>
              <w:t>as</w:t>
            </w:r>
            <w:proofErr w:type="spellEnd"/>
            <w:r w:rsidR="00354DA0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354DA0">
              <w:rPr>
                <w:rFonts w:ascii="Times New Roman" w:hAnsi="Times New Roman" w:cs="Times New Roman"/>
                <w:lang w:val="de-DE"/>
              </w:rPr>
              <w:t>target</w:t>
            </w:r>
            <w:proofErr w:type="spellEnd"/>
            <w:r w:rsidR="00354DA0">
              <w:rPr>
                <w:rFonts w:ascii="Times New Roman" w:hAnsi="Times New Roman" w:cs="Times New Roman"/>
                <w:lang w:val="de-DE"/>
              </w:rPr>
              <w:t xml:space="preserve"> variable in </w:t>
            </w:r>
            <w:proofErr w:type="spellStart"/>
            <w:r w:rsidR="00354DA0">
              <w:rPr>
                <w:rFonts w:ascii="Times New Roman" w:hAnsi="Times New Roman" w:cs="Times New Roman"/>
                <w:lang w:val="de-DE"/>
              </w:rPr>
              <w:t>the</w:t>
            </w:r>
            <w:proofErr w:type="spellEnd"/>
            <w:r w:rsidR="00354DA0">
              <w:rPr>
                <w:rFonts w:ascii="Times New Roman" w:hAnsi="Times New Roman" w:cs="Times New Roman"/>
                <w:lang w:val="de-DE"/>
              </w:rPr>
              <w:t xml:space="preserve"> SNP-</w:t>
            </w:r>
            <w:proofErr w:type="spellStart"/>
            <w:r w:rsidR="00704453">
              <w:rPr>
                <w:rFonts w:ascii="Times New Roman" w:hAnsi="Times New Roman" w:cs="Times New Roman"/>
                <w:lang w:val="de-DE"/>
              </w:rPr>
              <w:t>effect</w:t>
            </w:r>
            <w:proofErr w:type="spellEnd"/>
            <w:r w:rsidR="00704453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704453">
              <w:rPr>
                <w:rFonts w:ascii="Times New Roman" w:hAnsi="Times New Roman" w:cs="Times New Roman"/>
                <w:lang w:val="de-DE"/>
              </w:rPr>
              <w:t>estimation</w:t>
            </w:r>
            <w:proofErr w:type="spellEnd"/>
            <w:r w:rsidR="00354DA0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354DA0">
              <w:rPr>
                <w:rFonts w:ascii="Times New Roman" w:hAnsi="Times New Roman" w:cs="Times New Roman"/>
                <w:lang w:val="de-DE"/>
              </w:rPr>
              <w:t>models</w:t>
            </w:r>
            <w:proofErr w:type="spellEnd"/>
          </w:p>
        </w:tc>
      </w:tr>
      <w:tr w:rsidR="00942838" w:rsidRPr="00942838" w14:paraId="72E0021C" w14:textId="77777777" w:rsidTr="00DD0FD9">
        <w:tc>
          <w:tcPr>
            <w:tcW w:w="1778" w:type="pct"/>
            <w:hideMark/>
          </w:tcPr>
          <w:p w14:paraId="6506A886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Genetic parameters in the evaluation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4B7C1936" w14:textId="77777777" w:rsidR="00942838" w:rsidRPr="00942838" w:rsidRDefault="00942838" w:rsidP="009428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Use Appendix GENO for heritability/genetic variance estimates; for multiple-trait genetic evaluations, provide genetic correlation estimates between traits </w:t>
            </w:r>
            <w:proofErr w:type="spellStart"/>
            <w:proofErr w:type="gramStart"/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>separately.Use</w:t>
            </w:r>
            <w:proofErr w:type="spellEnd"/>
            <w:proofErr w:type="gramEnd"/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also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appendices PR, CO, BCO, SM, LO, CA, as applicable, if you participate in the international genetic evaluations of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>Interbull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</w:tr>
      <w:tr w:rsidR="00942838" w:rsidRPr="00942838" w14:paraId="28BD9820" w14:textId="77777777" w:rsidTr="00DD0FD9">
        <w:tc>
          <w:tcPr>
            <w:tcW w:w="1778" w:type="pct"/>
            <w:hideMark/>
          </w:tcPr>
          <w:p w14:paraId="16BDCFAE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Expression of genetic evaluations</w:t>
            </w: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br/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If </w:t>
            </w:r>
            <w:r w:rsidR="007D0B7E" w:rsidRPr="00942838">
              <w:rPr>
                <w:rFonts w:ascii="Times New Roman" w:eastAsia="Times New Roman" w:hAnsi="Times New Roman" w:cs="Times New Roman"/>
                <w:lang w:val="en-US" w:eastAsia="sv-SE"/>
              </w:rPr>
              <w:t>standardized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(e.g. RBV), give </w:t>
            </w:r>
            <w:r w:rsidR="007D0B7E" w:rsidRPr="00942838">
              <w:rPr>
                <w:rFonts w:ascii="Times New Roman" w:eastAsia="Times New Roman" w:hAnsi="Times New Roman" w:cs="Times New Roman"/>
                <w:lang w:val="en-US" w:eastAsia="sv-SE"/>
              </w:rPr>
              <w:t>standardization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formula in the appendix </w:t>
            </w:r>
          </w:p>
        </w:tc>
        <w:tc>
          <w:tcPr>
            <w:tcW w:w="3222" w:type="pct"/>
            <w:hideMark/>
          </w:tcPr>
          <w:p w14:paraId="0AD50215" w14:textId="0F5EF1F6" w:rsidR="00942838" w:rsidRPr="00942838" w:rsidRDefault="00D67BC2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DGV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standardization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is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based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on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reference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bulls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so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that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their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mean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DGV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is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equal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to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their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mean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deregressed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proof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and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the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regression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of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DGV on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deregressed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proof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is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forced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to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1.</w:t>
            </w:r>
          </w:p>
        </w:tc>
      </w:tr>
      <w:tr w:rsidR="00942838" w:rsidRPr="00942838" w14:paraId="1D0830B7" w14:textId="77777777" w:rsidTr="00DD0FD9">
        <w:tc>
          <w:tcPr>
            <w:tcW w:w="1778" w:type="pct"/>
            <w:hideMark/>
          </w:tcPr>
          <w:p w14:paraId="0C81DBD2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Definition of genetic reference base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6CDAB2BF" w14:textId="4FADA753" w:rsidR="00942838" w:rsidRPr="00942838" w:rsidRDefault="00EC168F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gramStart"/>
            <w:r w:rsidRPr="005405AE">
              <w:rPr>
                <w:rFonts w:ascii="Times New Roman" w:eastAsia="Times New Roman" w:hAnsi="Times New Roman" w:cs="Times New Roman"/>
                <w:lang w:val="en-GB" w:eastAsia="sv-SE"/>
              </w:rPr>
              <w:t>see</w:t>
            </w:r>
            <w:proofErr w:type="gramEnd"/>
            <w:r w:rsidRPr="005405AE">
              <w:rPr>
                <w:rFonts w:ascii="Times New Roman" w:eastAsia="Times New Roman" w:hAnsi="Times New Roman" w:cs="Times New Roman"/>
                <w:lang w:val="en-GB" w:eastAsia="sv-SE"/>
              </w:rPr>
              <w:t xml:space="preserve"> GE form for conventional genetic evaluation</w:t>
            </w:r>
          </w:p>
        </w:tc>
      </w:tr>
      <w:tr w:rsidR="00942838" w:rsidRPr="00942838" w14:paraId="43980A1F" w14:textId="77777777" w:rsidTr="00DD0FD9">
        <w:tc>
          <w:tcPr>
            <w:tcW w:w="1778" w:type="pct"/>
            <w:hideMark/>
          </w:tcPr>
          <w:p w14:paraId="5E41A289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Labeling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of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genomic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evaluations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lang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14973C74" w14:textId="77777777" w:rsidR="00EC168F" w:rsidRPr="00EC168F" w:rsidRDefault="00EC168F" w:rsidP="00EC168F">
            <w:pPr>
              <w:rPr>
                <w:rFonts w:ascii="Times New Roman" w:eastAsia="Times New Roman" w:hAnsi="Times New Roman" w:cs="Times New Roman"/>
                <w:lang w:val="de-DE" w:eastAsia="sv-SE"/>
              </w:rPr>
            </w:pPr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G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for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animals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with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domestic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proof</w:t>
            </w:r>
            <w:proofErr w:type="spellEnd"/>
          </w:p>
          <w:p w14:paraId="08F6DB07" w14:textId="77777777" w:rsidR="00EC168F" w:rsidRPr="00EC168F" w:rsidRDefault="00EC168F" w:rsidP="00EC168F">
            <w:pPr>
              <w:rPr>
                <w:rFonts w:ascii="Times New Roman" w:eastAsia="Times New Roman" w:hAnsi="Times New Roman" w:cs="Times New Roman"/>
                <w:lang w:val="de-DE" w:eastAsia="sv-SE"/>
              </w:rPr>
            </w:pPr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GA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for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animals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with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parent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average</w:t>
            </w:r>
            <w:proofErr w:type="spellEnd"/>
          </w:p>
          <w:p w14:paraId="17055B9B" w14:textId="550480D7" w:rsidR="00942838" w:rsidRPr="00942838" w:rsidRDefault="00EC168F" w:rsidP="00EC168F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GI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for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animal</w:t>
            </w:r>
            <w:r w:rsidR="00CB1982">
              <w:rPr>
                <w:rFonts w:ascii="Times New Roman" w:eastAsia="Times New Roman" w:hAnsi="Times New Roman" w:cs="Times New Roman"/>
                <w:lang w:val="de-DE" w:eastAsia="sv-SE"/>
              </w:rPr>
              <w:t>s</w:t>
            </w:r>
            <w:proofErr w:type="spellEnd"/>
            <w:r w:rsidR="00CB198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="00CB1982">
              <w:rPr>
                <w:rFonts w:ascii="Times New Roman" w:eastAsia="Times New Roman" w:hAnsi="Times New Roman" w:cs="Times New Roman"/>
                <w:lang w:val="de-DE" w:eastAsia="sv-SE"/>
              </w:rPr>
              <w:t>with</w:t>
            </w:r>
            <w:proofErr w:type="spellEnd"/>
            <w:r w:rsidR="00CB198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international </w:t>
            </w:r>
            <w:proofErr w:type="spellStart"/>
            <w:r w:rsidR="00CB1982">
              <w:rPr>
                <w:rFonts w:ascii="Times New Roman" w:eastAsia="Times New Roman" w:hAnsi="Times New Roman" w:cs="Times New Roman"/>
                <w:lang w:val="de-DE" w:eastAsia="sv-SE"/>
              </w:rPr>
              <w:t>proof</w:t>
            </w:r>
            <w:proofErr w:type="spellEnd"/>
          </w:p>
        </w:tc>
      </w:tr>
      <w:tr w:rsidR="00942838" w:rsidRPr="00942838" w14:paraId="765CF79E" w14:textId="77777777" w:rsidTr="00DD0FD9">
        <w:tc>
          <w:tcPr>
            <w:tcW w:w="1778" w:type="pct"/>
            <w:hideMark/>
          </w:tcPr>
          <w:p w14:paraId="3AC925AC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Criteria for official publication of evaluations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51B70C3A" w14:textId="5C400466" w:rsidR="00942838" w:rsidRPr="00942838" w:rsidRDefault="00091DD3" w:rsidP="0098007A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All GEBVs are published except those of AI bulls w</w:t>
            </w:r>
            <w:r w:rsidR="00993DDF">
              <w:rPr>
                <w:rFonts w:ascii="Times New Roman" w:eastAsia="Times New Roman" w:hAnsi="Times New Roman" w:cs="Times New Roman"/>
                <w:lang w:val="en-US" w:eastAsia="sv-SE"/>
              </w:rPr>
              <w:t>ithout progeny proof and unpaid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AI service fee </w:t>
            </w:r>
            <w:r w:rsidR="0098007A">
              <w:rPr>
                <w:rFonts w:ascii="Times New Roman" w:eastAsia="Times New Roman" w:hAnsi="Times New Roman" w:cs="Times New Roman"/>
                <w:lang w:val="en-US" w:eastAsia="sv-SE"/>
              </w:rPr>
              <w:t>as well as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those of </w:t>
            </w:r>
            <w:r w:rsidR="00993DDF">
              <w:rPr>
                <w:rFonts w:ascii="Times New Roman" w:eastAsia="Times New Roman" w:hAnsi="Times New Roman" w:cs="Times New Roman"/>
                <w:lang w:val="en-US" w:eastAsia="sv-SE"/>
              </w:rPr>
              <w:t>natural service bulls younger than 3 years of age</w:t>
            </w:r>
          </w:p>
        </w:tc>
      </w:tr>
      <w:tr w:rsidR="00942838" w:rsidRPr="00942838" w14:paraId="57EB833D" w14:textId="77777777" w:rsidTr="00DD0FD9">
        <w:tc>
          <w:tcPr>
            <w:tcW w:w="1778" w:type="pct"/>
            <w:hideMark/>
          </w:tcPr>
          <w:p w14:paraId="67944D7A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Number of evaluations / publications per year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7B24C25C" w14:textId="77777777" w:rsidR="007D104D" w:rsidRDefault="007D104D" w:rsidP="007D104D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full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releases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(April, August,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December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>)</w:t>
            </w:r>
          </w:p>
          <w:p w14:paraId="3F6D1C82" w14:textId="4DF4021C" w:rsidR="00942838" w:rsidRPr="00942838" w:rsidRDefault="0098007A" w:rsidP="007D104D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Immediate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releases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for</w:t>
            </w:r>
            <w:proofErr w:type="spellEnd"/>
            <w:r w:rsidR="007D104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7D104D">
              <w:rPr>
                <w:rFonts w:ascii="Times New Roman" w:hAnsi="Times New Roman" w:cs="Times New Roman"/>
                <w:lang w:val="de-DE"/>
              </w:rPr>
              <w:t>newly</w:t>
            </w:r>
            <w:proofErr w:type="spellEnd"/>
            <w:r w:rsidR="007D104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7D104D">
              <w:rPr>
                <w:rFonts w:ascii="Times New Roman" w:hAnsi="Times New Roman" w:cs="Times New Roman"/>
                <w:lang w:val="de-DE"/>
              </w:rPr>
              <w:t>genotyped</w:t>
            </w:r>
            <w:proofErr w:type="spellEnd"/>
            <w:r w:rsidR="007D104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7D104D">
              <w:rPr>
                <w:rFonts w:ascii="Times New Roman" w:hAnsi="Times New Roman" w:cs="Times New Roman"/>
                <w:lang w:val="de-DE"/>
              </w:rPr>
              <w:t>animals</w:t>
            </w:r>
            <w:proofErr w:type="spellEnd"/>
          </w:p>
        </w:tc>
      </w:tr>
      <w:tr w:rsidR="00942838" w:rsidRPr="00942838" w14:paraId="17441ED1" w14:textId="77777777" w:rsidTr="00DD0FD9">
        <w:tc>
          <w:tcPr>
            <w:tcW w:w="1778" w:type="pct"/>
            <w:hideMark/>
          </w:tcPr>
          <w:p w14:paraId="0116971A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Use in total merit index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5AAF6F0D" w14:textId="3932E2E6" w:rsidR="00942838" w:rsidRPr="00942838" w:rsidRDefault="005405AE" w:rsidP="00CB1CD5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gramStart"/>
            <w:r w:rsidRPr="005405AE">
              <w:rPr>
                <w:rFonts w:ascii="Times New Roman" w:eastAsia="Times New Roman" w:hAnsi="Times New Roman" w:cs="Times New Roman"/>
                <w:lang w:val="en-GB" w:eastAsia="sv-SE"/>
              </w:rPr>
              <w:t>see</w:t>
            </w:r>
            <w:proofErr w:type="gramEnd"/>
            <w:r w:rsidRPr="005405AE">
              <w:rPr>
                <w:rFonts w:ascii="Times New Roman" w:eastAsia="Times New Roman" w:hAnsi="Times New Roman" w:cs="Times New Roman"/>
                <w:lang w:val="en-GB" w:eastAsia="sv-SE"/>
              </w:rPr>
              <w:t xml:space="preserve"> GE form for conventional genetic evaluation</w:t>
            </w:r>
          </w:p>
        </w:tc>
      </w:tr>
      <w:tr w:rsidR="00942838" w:rsidRPr="00942838" w14:paraId="0DF480A9" w14:textId="77777777" w:rsidTr="00DD0FD9">
        <w:tc>
          <w:tcPr>
            <w:tcW w:w="1778" w:type="pct"/>
            <w:hideMark/>
          </w:tcPr>
          <w:p w14:paraId="2B5EF5BE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Anticipated changes in the near future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75064E3D" w14:textId="2C77D6B5" w:rsidR="00942838" w:rsidRPr="00942838" w:rsidRDefault="00942838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</w:p>
        </w:tc>
      </w:tr>
      <w:tr w:rsidR="00942838" w:rsidRPr="00942838" w14:paraId="5584027D" w14:textId="77777777" w:rsidTr="00DD0FD9">
        <w:tc>
          <w:tcPr>
            <w:tcW w:w="1778" w:type="pct"/>
            <w:hideMark/>
          </w:tcPr>
          <w:p w14:paraId="77F888AA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Key reference on methodology applied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7A530FEE" w14:textId="77777777" w:rsidR="00942838" w:rsidRDefault="001411C6" w:rsidP="001411C6">
            <w:pPr>
              <w:rPr>
                <w:rFonts w:ascii="Times New Roman" w:eastAsia="Times New Roman" w:hAnsi="Times New Roman" w:cs="Times New Roman"/>
                <w:lang w:val="de-DE" w:eastAsia="sv-SE"/>
              </w:rPr>
            </w:pPr>
            <w:r>
              <w:rPr>
                <w:rFonts w:ascii="Times New Roman" w:eastAsia="Times New Roman" w:hAnsi="Times New Roman" w:cs="Times New Roman"/>
                <w:lang w:val="de-DE" w:eastAsia="sv-SE"/>
              </w:rPr>
              <w:t>Garrick</w:t>
            </w:r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de-DE" w:eastAsia="sv-SE"/>
              </w:rPr>
              <w:t xml:space="preserve">D.J. </w:t>
            </w:r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et al. </w:t>
            </w:r>
            <w:r>
              <w:rPr>
                <w:rFonts w:ascii="Times New Roman" w:eastAsia="Times New Roman" w:hAnsi="Times New Roman" w:cs="Times New Roman"/>
                <w:lang w:val="de-DE" w:eastAsia="sv-SE"/>
              </w:rPr>
              <w:t>(</w:t>
            </w:r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20</w:t>
            </w:r>
            <w:r>
              <w:rPr>
                <w:rFonts w:ascii="Times New Roman" w:eastAsia="Times New Roman" w:hAnsi="Times New Roman" w:cs="Times New Roman"/>
                <w:lang w:val="de-DE" w:eastAsia="sv-SE"/>
              </w:rPr>
              <w:t xml:space="preserve">09):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Deregressing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estimated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breeding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values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and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weighting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information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for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genomic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regression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analyses</w:t>
            </w:r>
            <w:proofErr w:type="spellEnd"/>
            <w:r w:rsidR="00344404">
              <w:rPr>
                <w:rFonts w:ascii="Times New Roman" w:eastAsia="Times New Roman" w:hAnsi="Times New Roman" w:cs="Times New Roman"/>
                <w:lang w:val="de-DE" w:eastAsia="sv-SE"/>
              </w:rPr>
              <w:t xml:space="preserve">. </w:t>
            </w:r>
            <w:proofErr w:type="spellStart"/>
            <w:r w:rsidR="00344404">
              <w:rPr>
                <w:rFonts w:ascii="Times New Roman" w:eastAsia="Times New Roman" w:hAnsi="Times New Roman" w:cs="Times New Roman"/>
                <w:lang w:val="de-DE" w:eastAsia="sv-SE"/>
              </w:rPr>
              <w:t>Genetics</w:t>
            </w:r>
            <w:proofErr w:type="spellEnd"/>
            <w:r w:rsidR="00344404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="00344404">
              <w:rPr>
                <w:rFonts w:ascii="Times New Roman" w:eastAsia="Times New Roman" w:hAnsi="Times New Roman" w:cs="Times New Roman"/>
                <w:lang w:val="de-DE" w:eastAsia="sv-SE"/>
              </w:rPr>
              <w:t>Selection</w:t>
            </w:r>
            <w:proofErr w:type="spellEnd"/>
            <w:r w:rsidR="00344404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Evolution</w:t>
            </w:r>
            <w:r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r w:rsidR="00344404">
              <w:rPr>
                <w:rFonts w:ascii="Times New Roman" w:eastAsia="Times New Roman" w:hAnsi="Times New Roman" w:cs="Times New Roman"/>
                <w:lang w:val="de-DE" w:eastAsia="sv-SE"/>
              </w:rPr>
              <w:t>41:55</w:t>
            </w:r>
          </w:p>
          <w:p w14:paraId="149FE795" w14:textId="2EAF920D" w:rsidR="005960DF" w:rsidRPr="00AA3BB6" w:rsidRDefault="004E35F0" w:rsidP="001411C6">
            <w:pPr>
              <w:rPr>
                <w:rFonts w:ascii="Times New Roman" w:eastAsia="Times New Roman" w:hAnsi="Times New Roman" w:cs="Times New Roman"/>
                <w:lang w:val="de-DE" w:eastAsia="sv-SE"/>
              </w:rPr>
            </w:pPr>
            <w:r>
              <w:rPr>
                <w:rFonts w:ascii="Times New Roman" w:eastAsia="Times New Roman" w:hAnsi="Times New Roman" w:cs="Times New Roman"/>
                <w:lang w:val="de-DE" w:eastAsia="sv-SE"/>
              </w:rPr>
              <w:t xml:space="preserve">Fernando R.L. </w:t>
            </w:r>
            <w:proofErr w:type="spellStart"/>
            <w:r>
              <w:rPr>
                <w:rFonts w:ascii="Times New Roman" w:eastAsia="Times New Roman" w:hAnsi="Times New Roman" w:cs="Times New Roman"/>
                <w:lang w:val="de-DE" w:eastAsia="sv-SE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lang w:val="de-DE" w:eastAsia="sv-SE"/>
              </w:rPr>
              <w:t xml:space="preserve"> Garrick D.J. (2009): </w:t>
            </w:r>
            <w:proofErr w:type="spellStart"/>
            <w:r>
              <w:rPr>
                <w:rFonts w:ascii="Times New Roman" w:eastAsia="Times New Roman" w:hAnsi="Times New Roman" w:cs="Times New Roman"/>
                <w:lang w:val="de-DE" w:eastAsia="sv-SE"/>
              </w:rPr>
              <w:t>GenSel</w:t>
            </w:r>
            <w:proofErr w:type="spellEnd"/>
            <w:r>
              <w:rPr>
                <w:rFonts w:ascii="Times New Roman" w:eastAsia="Times New Roman" w:hAnsi="Times New Roman" w:cs="Times New Roman"/>
                <w:lang w:val="de-DE" w:eastAsia="sv-SE"/>
              </w:rPr>
              <w:t xml:space="preserve"> – User Manual</w:t>
            </w:r>
          </w:p>
        </w:tc>
      </w:tr>
      <w:tr w:rsidR="00942838" w:rsidRPr="00942838" w14:paraId="0C3D7B9E" w14:textId="77777777" w:rsidTr="00DD0FD9">
        <w:tc>
          <w:tcPr>
            <w:tcW w:w="1778" w:type="pct"/>
            <w:hideMark/>
          </w:tcPr>
          <w:p w14:paraId="44605A90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 xml:space="preserve">Key </w:t>
            </w:r>
            <w:r w:rsidR="007D0B7E"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organization</w:t>
            </w: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: name, address, phone, fax, e-mail, web site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1C020C8F" w14:textId="77777777" w:rsidR="00C6166D" w:rsidRDefault="00C6166D" w:rsidP="00C6166D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Qualitas AG</w:t>
            </w:r>
          </w:p>
          <w:p w14:paraId="15A888F8" w14:textId="77777777" w:rsidR="00C6166D" w:rsidRDefault="00C6166D" w:rsidP="00C6166D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Chamerstrasse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56</w:t>
            </w:r>
          </w:p>
          <w:p w14:paraId="7D9B3C5A" w14:textId="77777777" w:rsidR="00C6166D" w:rsidRDefault="00C6166D" w:rsidP="00C6166D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6300 Zug</w:t>
            </w:r>
          </w:p>
          <w:p w14:paraId="4767339E" w14:textId="77777777" w:rsidR="00C6166D" w:rsidRDefault="00C6166D" w:rsidP="00C6166D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Switzerland</w:t>
            </w:r>
            <w:proofErr w:type="spellEnd"/>
          </w:p>
          <w:p w14:paraId="5D341607" w14:textId="4298BFE1" w:rsidR="00C6166D" w:rsidRDefault="00C6166D" w:rsidP="00C6166D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phone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: +41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41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768 9292</w:t>
            </w:r>
          </w:p>
          <w:p w14:paraId="3F7F2865" w14:textId="323DFE62" w:rsidR="00942838" w:rsidRPr="00942838" w:rsidRDefault="00C6166D" w:rsidP="00C6166D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hAnsi="Times New Roman" w:cs="Times New Roman"/>
                <w:lang w:val="de-DE"/>
              </w:rPr>
              <w:t>email: info@qualitasag.ch</w:t>
            </w:r>
          </w:p>
        </w:tc>
      </w:tr>
    </w:tbl>
    <w:p w14:paraId="0EB3E16A" w14:textId="25DB498B" w:rsidR="007557FF" w:rsidRDefault="00942838" w:rsidP="009428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" w:eastAsia="sv-SE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val="en" w:eastAsia="sv-SE"/>
        </w:rPr>
        <w:t>a</w:t>
      </w:r>
      <w:r w:rsidRPr="00942838">
        <w:rPr>
          <w:rFonts w:ascii="Times New Roman" w:eastAsia="Times New Roman" w:hAnsi="Times New Roman" w:cs="Times New Roman"/>
          <w:sz w:val="18"/>
          <w:szCs w:val="18"/>
          <w:lang w:val="en" w:eastAsia="sv-SE"/>
        </w:rPr>
        <w:t xml:space="preserve">Either: Production (e.g. milk, fat, protein), Conformation, Health (e.g. mastitis resistance, milk somatic cell, resistance to diseases other than mastitis), Longevity, Calving (e.g. stillbirth, calving ease), Female fertility (e.g. non-return rate, interval between reproductive events, number of AI’s, heat strength), Workability (e.g. milking speed, temperament), Beef production, Efficiency (e.g. body weight, energy balance, body conditioning score), or Other traits. </w:t>
      </w:r>
      <w:r w:rsidRPr="00942838">
        <w:rPr>
          <w:rFonts w:ascii="Times New Roman" w:eastAsia="Times New Roman" w:hAnsi="Times New Roman" w:cs="Times New Roman"/>
          <w:sz w:val="18"/>
          <w:szCs w:val="18"/>
          <w:lang w:val="en" w:eastAsia="sv-SE"/>
        </w:rPr>
        <w:br/>
      </w:r>
    </w:p>
    <w:p w14:paraId="23B6CAAB" w14:textId="77777777" w:rsidR="007D0B7E" w:rsidRPr="00942838" w:rsidRDefault="007D0B7E" w:rsidP="007D0B7E">
      <w:pPr>
        <w:pStyle w:val="berschrift2"/>
        <w:rPr>
          <w:lang w:val="en"/>
        </w:rPr>
      </w:pPr>
      <w:r>
        <w:rPr>
          <w:lang w:val="en"/>
        </w:rPr>
        <w:t>System Validation</w:t>
      </w:r>
    </w:p>
    <w:tbl>
      <w:tblPr>
        <w:tblStyle w:val="Tabellenraster"/>
        <w:tblW w:w="9870" w:type="dxa"/>
        <w:tblLook w:val="04A0" w:firstRow="1" w:lastRow="0" w:firstColumn="1" w:lastColumn="0" w:noHBand="0" w:noVBand="1"/>
      </w:tblPr>
      <w:tblGrid>
        <w:gridCol w:w="3515"/>
        <w:gridCol w:w="6355"/>
      </w:tblGrid>
      <w:tr w:rsidR="007D0B7E" w:rsidRPr="00942838" w14:paraId="548A6D0B" w14:textId="77777777" w:rsidTr="007D0B7E">
        <w:tc>
          <w:tcPr>
            <w:tcW w:w="3515" w:type="dxa"/>
            <w:hideMark/>
          </w:tcPr>
          <w:p w14:paraId="3689CA21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Approximate number of test bulls for this trait group</w:t>
            </w:r>
            <w:r w:rsidRPr="007D0B7E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6355" w:type="dxa"/>
            <w:hideMark/>
          </w:tcPr>
          <w:p w14:paraId="5F1C1CD1" w14:textId="3295AF3B" w:rsidR="007D0B7E" w:rsidRPr="00942838" w:rsidRDefault="0042167A" w:rsidP="000D27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160 - 200</w:t>
            </w:r>
          </w:p>
        </w:tc>
      </w:tr>
      <w:tr w:rsidR="007D0B7E" w:rsidRPr="00942838" w14:paraId="287E0641" w14:textId="77777777" w:rsidTr="007D0B7E">
        <w:tc>
          <w:tcPr>
            <w:tcW w:w="3515" w:type="dxa"/>
          </w:tcPr>
          <w:p w14:paraId="5D862725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If i</w:t>
            </w:r>
            <w:r w:rsidRPr="007D0B7E">
              <w:rPr>
                <w:rFonts w:ascii="Times New Roman" w:hAnsi="Times New Roman"/>
                <w:lang w:val="en-US"/>
              </w:rPr>
              <w:t>ncluding foreign reference bulls:</w:t>
            </w:r>
          </w:p>
          <w:p w14:paraId="7E98A2B6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4-yr old de-regressed MACE EBVs, OR</w:t>
            </w:r>
          </w:p>
          <w:p w14:paraId="40A70C04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Current de-regressed MACE EBVs</w:t>
            </w:r>
          </w:p>
          <w:p w14:paraId="6384BE82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If including foreign test bulls (type of proof 21 or 22), provide the reason.</w:t>
            </w:r>
          </w:p>
        </w:tc>
        <w:tc>
          <w:tcPr>
            <w:tcW w:w="6355" w:type="dxa"/>
          </w:tcPr>
          <w:p w14:paraId="768D5EE2" w14:textId="60B5BA02" w:rsidR="007D0B7E" w:rsidRPr="00942838" w:rsidRDefault="007557FF" w:rsidP="007D0B7E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Due to a model change in 2015 current de-regressed MACE EBVs have be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lang w:val="en-US" w:eastAsia="sv-SE"/>
              </w:rPr>
              <w:t>en used in the reduced dataset</w:t>
            </w:r>
          </w:p>
        </w:tc>
      </w:tr>
      <w:tr w:rsidR="007D0B7E" w:rsidRPr="00942838" w14:paraId="0C50D04A" w14:textId="77777777" w:rsidTr="007D0B7E">
        <w:tc>
          <w:tcPr>
            <w:tcW w:w="3515" w:type="dxa"/>
          </w:tcPr>
          <w:p w14:paraId="05C2B2B9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If using a truncation ≠ 4 years, provide the reason.</w:t>
            </w:r>
          </w:p>
        </w:tc>
        <w:tc>
          <w:tcPr>
            <w:tcW w:w="6355" w:type="dxa"/>
          </w:tcPr>
          <w:p w14:paraId="194F2526" w14:textId="77777777" w:rsidR="007D0B7E" w:rsidRPr="00942838" w:rsidRDefault="007D0B7E" w:rsidP="007D0B7E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</w:p>
        </w:tc>
      </w:tr>
      <w:tr w:rsidR="007D0B7E" w:rsidRPr="00942838" w14:paraId="30A89AC9" w14:textId="77777777" w:rsidTr="007D0B7E">
        <w:tc>
          <w:tcPr>
            <w:tcW w:w="3515" w:type="dxa"/>
          </w:tcPr>
          <w:p w14:paraId="1353642D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If applying an age cutoff for test bulls ≠ (YYYY-8), provide the reason</w:t>
            </w:r>
          </w:p>
        </w:tc>
        <w:tc>
          <w:tcPr>
            <w:tcW w:w="6355" w:type="dxa"/>
          </w:tcPr>
          <w:p w14:paraId="0136DC28" w14:textId="77777777" w:rsidR="007D0B7E" w:rsidRPr="00942838" w:rsidRDefault="007D0B7E" w:rsidP="007D0B7E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</w:p>
        </w:tc>
      </w:tr>
    </w:tbl>
    <w:p w14:paraId="4F46E9F6" w14:textId="77777777" w:rsidR="00942838" w:rsidRPr="007D0B7E" w:rsidRDefault="00942838" w:rsidP="00942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</w:pPr>
    </w:p>
    <w:p w14:paraId="6E8A58A5" w14:textId="77777777" w:rsidR="00AD72C5" w:rsidRDefault="00AD72C5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sv-SE"/>
        </w:rPr>
      </w:pPr>
      <w:r>
        <w:rPr>
          <w:lang w:val="en"/>
        </w:rPr>
        <w:br w:type="page"/>
      </w:r>
    </w:p>
    <w:p w14:paraId="4C77A508" w14:textId="77777777" w:rsidR="00942838" w:rsidRPr="00942838" w:rsidRDefault="00942838" w:rsidP="00942838">
      <w:pPr>
        <w:pStyle w:val="berschrift1"/>
        <w:rPr>
          <w:lang w:val="en"/>
        </w:rPr>
      </w:pPr>
      <w:r w:rsidRPr="00942838">
        <w:rPr>
          <w:lang w:val="en"/>
        </w:rPr>
        <w:lastRenderedPageBreak/>
        <w:t>Appendix GENO</w:t>
      </w:r>
    </w:p>
    <w:p w14:paraId="2502FDBF" w14:textId="5410BC55" w:rsidR="00942838" w:rsidRDefault="00942838" w:rsidP="00942838">
      <w:pPr>
        <w:pStyle w:val="berschrift2"/>
        <w:rPr>
          <w:lang w:val="en"/>
        </w:rPr>
      </w:pPr>
      <w:r w:rsidRPr="00942838">
        <w:rPr>
          <w:lang w:val="en"/>
        </w:rPr>
        <w:t>Parameters use</w:t>
      </w:r>
      <w:r w:rsidR="002F3FA9">
        <w:rPr>
          <w:lang w:val="en"/>
        </w:rPr>
        <w:t>d in genetic/genomic evaluation</w:t>
      </w:r>
    </w:p>
    <w:p w14:paraId="218DB2CA" w14:textId="5B500BBC" w:rsidR="002F3FA9" w:rsidRPr="00942838" w:rsidRDefault="002F3FA9" w:rsidP="002F3FA9">
      <w:pPr>
        <w:rPr>
          <w:lang w:val="en"/>
        </w:rPr>
      </w:pPr>
      <w:proofErr w:type="gramStart"/>
      <w:r w:rsidRPr="005405AE">
        <w:rPr>
          <w:rFonts w:ascii="Times New Roman" w:eastAsia="Times New Roman" w:hAnsi="Times New Roman" w:cs="Times New Roman"/>
          <w:lang w:val="en-GB" w:eastAsia="sv-SE"/>
        </w:rPr>
        <w:t>see</w:t>
      </w:r>
      <w:proofErr w:type="gramEnd"/>
      <w:r w:rsidRPr="005405AE">
        <w:rPr>
          <w:rFonts w:ascii="Times New Roman" w:eastAsia="Times New Roman" w:hAnsi="Times New Roman" w:cs="Times New Roman"/>
          <w:lang w:val="en-GB" w:eastAsia="sv-SE"/>
        </w:rPr>
        <w:t xml:space="preserve"> GE form for conventional genetic evaluation</w:t>
      </w:r>
    </w:p>
    <w:bookmarkEnd w:id="0"/>
    <w:sectPr w:rsidR="002F3FA9" w:rsidRPr="0094283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3C547" w14:textId="77777777" w:rsidR="00B2124B" w:rsidRDefault="00B2124B" w:rsidP="00AD72C5">
      <w:pPr>
        <w:spacing w:after="0" w:line="240" w:lineRule="auto"/>
      </w:pPr>
      <w:r>
        <w:separator/>
      </w:r>
    </w:p>
  </w:endnote>
  <w:endnote w:type="continuationSeparator" w:id="0">
    <w:p w14:paraId="768274FD" w14:textId="77777777" w:rsidR="00B2124B" w:rsidRDefault="00B2124B" w:rsidP="00AD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AE63C" w14:textId="77777777" w:rsidR="00B2124B" w:rsidRDefault="00B2124B" w:rsidP="00AD72C5">
      <w:pPr>
        <w:spacing w:after="0" w:line="240" w:lineRule="auto"/>
      </w:pPr>
      <w:r>
        <w:separator/>
      </w:r>
    </w:p>
  </w:footnote>
  <w:footnote w:type="continuationSeparator" w:id="0">
    <w:p w14:paraId="3B0BA22E" w14:textId="77777777" w:rsidR="00B2124B" w:rsidRDefault="00B2124B" w:rsidP="00AD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E6AB3" w14:textId="77777777" w:rsidR="00B2124B" w:rsidRDefault="00B2124B">
    <w:pPr>
      <w:pStyle w:val="Kopfzeile"/>
    </w:pPr>
    <w:r>
      <w:rPr>
        <w:noProof/>
        <w:lang w:val="de-DE" w:eastAsia="de-DE"/>
      </w:rPr>
      <w:drawing>
        <wp:inline distT="0" distB="0" distL="0" distR="0" wp14:anchorId="3C6A9E4A" wp14:editId="614743B0">
          <wp:extent cx="864231" cy="9982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bull loggo we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285" cy="999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605"/>
    <w:multiLevelType w:val="multilevel"/>
    <w:tmpl w:val="5C26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27E6D"/>
    <w:multiLevelType w:val="hybridMultilevel"/>
    <w:tmpl w:val="8E3872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10375"/>
    <w:multiLevelType w:val="multilevel"/>
    <w:tmpl w:val="C216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C57FE7"/>
    <w:multiLevelType w:val="multilevel"/>
    <w:tmpl w:val="33AA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5164EA"/>
    <w:multiLevelType w:val="multilevel"/>
    <w:tmpl w:val="6706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8D4683"/>
    <w:multiLevelType w:val="multilevel"/>
    <w:tmpl w:val="98CA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8A7111"/>
    <w:multiLevelType w:val="multilevel"/>
    <w:tmpl w:val="AE2C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302317"/>
    <w:multiLevelType w:val="multilevel"/>
    <w:tmpl w:val="9E86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38"/>
    <w:rsid w:val="00091DD3"/>
    <w:rsid w:val="000D2788"/>
    <w:rsid w:val="000E751C"/>
    <w:rsid w:val="000F3C13"/>
    <w:rsid w:val="001411C6"/>
    <w:rsid w:val="00206936"/>
    <w:rsid w:val="00271AA1"/>
    <w:rsid w:val="002A0F91"/>
    <w:rsid w:val="002F3FA9"/>
    <w:rsid w:val="00320F7D"/>
    <w:rsid w:val="00326EAE"/>
    <w:rsid w:val="00344404"/>
    <w:rsid w:val="00354DA0"/>
    <w:rsid w:val="003B5B13"/>
    <w:rsid w:val="003E20AD"/>
    <w:rsid w:val="0042167A"/>
    <w:rsid w:val="004944B8"/>
    <w:rsid w:val="00496DEE"/>
    <w:rsid w:val="004E35F0"/>
    <w:rsid w:val="005405AE"/>
    <w:rsid w:val="0058229E"/>
    <w:rsid w:val="005960DF"/>
    <w:rsid w:val="005A6FBD"/>
    <w:rsid w:val="005B4F8E"/>
    <w:rsid w:val="005D7DC6"/>
    <w:rsid w:val="005F0F44"/>
    <w:rsid w:val="006329EA"/>
    <w:rsid w:val="006778A5"/>
    <w:rsid w:val="00704453"/>
    <w:rsid w:val="007557FF"/>
    <w:rsid w:val="007703AD"/>
    <w:rsid w:val="00793201"/>
    <w:rsid w:val="007C519F"/>
    <w:rsid w:val="007D0B7E"/>
    <w:rsid w:val="007D104D"/>
    <w:rsid w:val="0086618A"/>
    <w:rsid w:val="008876DC"/>
    <w:rsid w:val="008B2A48"/>
    <w:rsid w:val="008D0A5E"/>
    <w:rsid w:val="008E7851"/>
    <w:rsid w:val="009116EE"/>
    <w:rsid w:val="00942838"/>
    <w:rsid w:val="0098007A"/>
    <w:rsid w:val="00993DDF"/>
    <w:rsid w:val="009F682E"/>
    <w:rsid w:val="00A45E04"/>
    <w:rsid w:val="00A95B02"/>
    <w:rsid w:val="00AA3BB6"/>
    <w:rsid w:val="00AD72C5"/>
    <w:rsid w:val="00B10888"/>
    <w:rsid w:val="00B2124B"/>
    <w:rsid w:val="00B40E2A"/>
    <w:rsid w:val="00B46A6F"/>
    <w:rsid w:val="00C26765"/>
    <w:rsid w:val="00C6166D"/>
    <w:rsid w:val="00C74143"/>
    <w:rsid w:val="00CA7068"/>
    <w:rsid w:val="00CB1982"/>
    <w:rsid w:val="00CB1CD5"/>
    <w:rsid w:val="00D66EFA"/>
    <w:rsid w:val="00D67BC2"/>
    <w:rsid w:val="00DC7E17"/>
    <w:rsid w:val="00DD0FD9"/>
    <w:rsid w:val="00E36DE9"/>
    <w:rsid w:val="00EC168F"/>
    <w:rsid w:val="00EE1C80"/>
    <w:rsid w:val="00F50832"/>
    <w:rsid w:val="00FD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9082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eichen"/>
    <w:uiPriority w:val="9"/>
    <w:qFormat/>
    <w:rsid w:val="00942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berschrift2">
    <w:name w:val="heading 2"/>
    <w:basedOn w:val="Standard"/>
    <w:link w:val="berschrift2Zeichen"/>
    <w:uiPriority w:val="9"/>
    <w:qFormat/>
    <w:rsid w:val="00942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942838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942838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Link">
    <w:name w:val="Hyperlink"/>
    <w:basedOn w:val="Absatzstandardschriftart"/>
    <w:uiPriority w:val="99"/>
    <w:semiHidden/>
    <w:unhideWhenUsed/>
    <w:rsid w:val="00942838"/>
    <w:rPr>
      <w:color w:val="0000FF"/>
      <w:u w:val="single"/>
    </w:rPr>
  </w:style>
  <w:style w:type="paragraph" w:styleId="z-Formularbeginn">
    <w:name w:val="HTML Top of Form"/>
    <w:basedOn w:val="Standard"/>
    <w:next w:val="Standard"/>
    <w:link w:val="z-FormularbeginnZeichen"/>
    <w:hidden/>
    <w:uiPriority w:val="99"/>
    <w:semiHidden/>
    <w:unhideWhenUsed/>
    <w:rsid w:val="009428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FormularbeginnZeichen">
    <w:name w:val="z-Formularbeginn Zeichen"/>
    <w:basedOn w:val="Absatzstandardschriftart"/>
    <w:link w:val="z-Formularbeginn"/>
    <w:uiPriority w:val="99"/>
    <w:semiHidden/>
    <w:rsid w:val="00942838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Formularende">
    <w:name w:val="HTML Bottom of Form"/>
    <w:basedOn w:val="Standard"/>
    <w:next w:val="Standard"/>
    <w:link w:val="z-FormularendeZeichen"/>
    <w:hidden/>
    <w:uiPriority w:val="99"/>
    <w:semiHidden/>
    <w:unhideWhenUsed/>
    <w:rsid w:val="009428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FormularendeZeichen">
    <w:name w:val="z-Formularende Zeichen"/>
    <w:basedOn w:val="Absatzstandardschriftart"/>
    <w:link w:val="z-Formularende"/>
    <w:uiPriority w:val="99"/>
    <w:semiHidden/>
    <w:rsid w:val="00942838"/>
    <w:rPr>
      <w:rFonts w:ascii="Arial" w:eastAsia="Times New Roman" w:hAnsi="Arial" w:cs="Arial"/>
      <w:vanish/>
      <w:sz w:val="16"/>
      <w:szCs w:val="16"/>
      <w:lang w:eastAsia="sv-SE"/>
    </w:rPr>
  </w:style>
  <w:style w:type="paragraph" w:customStyle="1" w:styleId="line867">
    <w:name w:val="line867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e874">
    <w:name w:val="line874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e891">
    <w:name w:val="line891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t">
    <w:name w:val="Strong"/>
    <w:basedOn w:val="Absatzstandardschriftart"/>
    <w:uiPriority w:val="22"/>
    <w:qFormat/>
    <w:rsid w:val="00942838"/>
    <w:rPr>
      <w:b/>
      <w:bCs/>
    </w:rPr>
  </w:style>
  <w:style w:type="paragraph" w:customStyle="1" w:styleId="line862">
    <w:name w:val="line862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enraster">
    <w:name w:val="Table Grid"/>
    <w:basedOn w:val="NormaleTabelle"/>
    <w:uiPriority w:val="59"/>
    <w:rsid w:val="00942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42838"/>
    <w:pPr>
      <w:spacing w:after="0" w:line="240" w:lineRule="auto"/>
      <w:ind w:left="720"/>
    </w:pPr>
    <w:rPr>
      <w:rFonts w:ascii="Calibri" w:hAnsi="Calibri" w:cs="Times New Roman"/>
    </w:rPr>
  </w:style>
  <w:style w:type="paragraph" w:styleId="Kopfzeile">
    <w:name w:val="header"/>
    <w:basedOn w:val="Standard"/>
    <w:link w:val="KopfzeileZeichen"/>
    <w:uiPriority w:val="99"/>
    <w:unhideWhenUsed/>
    <w:rsid w:val="00AD7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D72C5"/>
  </w:style>
  <w:style w:type="paragraph" w:styleId="Fuzeile">
    <w:name w:val="footer"/>
    <w:basedOn w:val="Standard"/>
    <w:link w:val="FuzeileZeichen"/>
    <w:uiPriority w:val="99"/>
    <w:unhideWhenUsed/>
    <w:rsid w:val="00AD7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AD72C5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D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D7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eichen"/>
    <w:uiPriority w:val="9"/>
    <w:qFormat/>
    <w:rsid w:val="00942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berschrift2">
    <w:name w:val="heading 2"/>
    <w:basedOn w:val="Standard"/>
    <w:link w:val="berschrift2Zeichen"/>
    <w:uiPriority w:val="9"/>
    <w:qFormat/>
    <w:rsid w:val="00942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942838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942838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Link">
    <w:name w:val="Hyperlink"/>
    <w:basedOn w:val="Absatzstandardschriftart"/>
    <w:uiPriority w:val="99"/>
    <w:semiHidden/>
    <w:unhideWhenUsed/>
    <w:rsid w:val="00942838"/>
    <w:rPr>
      <w:color w:val="0000FF"/>
      <w:u w:val="single"/>
    </w:rPr>
  </w:style>
  <w:style w:type="paragraph" w:styleId="z-Formularbeginn">
    <w:name w:val="HTML Top of Form"/>
    <w:basedOn w:val="Standard"/>
    <w:next w:val="Standard"/>
    <w:link w:val="z-FormularbeginnZeichen"/>
    <w:hidden/>
    <w:uiPriority w:val="99"/>
    <w:semiHidden/>
    <w:unhideWhenUsed/>
    <w:rsid w:val="009428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FormularbeginnZeichen">
    <w:name w:val="z-Formularbeginn Zeichen"/>
    <w:basedOn w:val="Absatzstandardschriftart"/>
    <w:link w:val="z-Formularbeginn"/>
    <w:uiPriority w:val="99"/>
    <w:semiHidden/>
    <w:rsid w:val="00942838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Formularende">
    <w:name w:val="HTML Bottom of Form"/>
    <w:basedOn w:val="Standard"/>
    <w:next w:val="Standard"/>
    <w:link w:val="z-FormularendeZeichen"/>
    <w:hidden/>
    <w:uiPriority w:val="99"/>
    <w:semiHidden/>
    <w:unhideWhenUsed/>
    <w:rsid w:val="009428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FormularendeZeichen">
    <w:name w:val="z-Formularende Zeichen"/>
    <w:basedOn w:val="Absatzstandardschriftart"/>
    <w:link w:val="z-Formularende"/>
    <w:uiPriority w:val="99"/>
    <w:semiHidden/>
    <w:rsid w:val="00942838"/>
    <w:rPr>
      <w:rFonts w:ascii="Arial" w:eastAsia="Times New Roman" w:hAnsi="Arial" w:cs="Arial"/>
      <w:vanish/>
      <w:sz w:val="16"/>
      <w:szCs w:val="16"/>
      <w:lang w:eastAsia="sv-SE"/>
    </w:rPr>
  </w:style>
  <w:style w:type="paragraph" w:customStyle="1" w:styleId="line867">
    <w:name w:val="line867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e874">
    <w:name w:val="line874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e891">
    <w:name w:val="line891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t">
    <w:name w:val="Strong"/>
    <w:basedOn w:val="Absatzstandardschriftart"/>
    <w:uiPriority w:val="22"/>
    <w:qFormat/>
    <w:rsid w:val="00942838"/>
    <w:rPr>
      <w:b/>
      <w:bCs/>
    </w:rPr>
  </w:style>
  <w:style w:type="paragraph" w:customStyle="1" w:styleId="line862">
    <w:name w:val="line862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enraster">
    <w:name w:val="Table Grid"/>
    <w:basedOn w:val="NormaleTabelle"/>
    <w:uiPriority w:val="59"/>
    <w:rsid w:val="00942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42838"/>
    <w:pPr>
      <w:spacing w:after="0" w:line="240" w:lineRule="auto"/>
      <w:ind w:left="720"/>
    </w:pPr>
    <w:rPr>
      <w:rFonts w:ascii="Calibri" w:hAnsi="Calibri" w:cs="Times New Roman"/>
    </w:rPr>
  </w:style>
  <w:style w:type="paragraph" w:styleId="Kopfzeile">
    <w:name w:val="header"/>
    <w:basedOn w:val="Standard"/>
    <w:link w:val="KopfzeileZeichen"/>
    <w:uiPriority w:val="99"/>
    <w:unhideWhenUsed/>
    <w:rsid w:val="00AD7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D72C5"/>
  </w:style>
  <w:style w:type="paragraph" w:styleId="Fuzeile">
    <w:name w:val="footer"/>
    <w:basedOn w:val="Standard"/>
    <w:link w:val="FuzeileZeichen"/>
    <w:uiPriority w:val="99"/>
    <w:unhideWhenUsed/>
    <w:rsid w:val="00AD7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AD72C5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D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D7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C7ED9-5D05-EE47-BDD2-F61C10D45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686</Words>
  <Characters>4327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Dürr</dc:creator>
  <cp:lastModifiedBy>Urs Schuler</cp:lastModifiedBy>
  <cp:revision>49</cp:revision>
  <cp:lastPrinted>2016-07-08T12:00:00Z</cp:lastPrinted>
  <dcterms:created xsi:type="dcterms:W3CDTF">2013-02-05T12:55:00Z</dcterms:created>
  <dcterms:modified xsi:type="dcterms:W3CDTF">2016-07-14T07:33:00Z</dcterms:modified>
</cp:coreProperties>
</file>