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 xml:space="preserve">Country (or </w:t>
            </w:r>
            <w:proofErr w:type="spellStart"/>
            <w:r w:rsidRPr="00942838">
              <w:rPr>
                <w:rFonts w:ascii="Times New Roman" w:eastAsia="Times New Roman" w:hAnsi="Times New Roman" w:cs="Times New Roman"/>
                <w:bCs/>
                <w:lang w:eastAsia="sv-SE"/>
              </w:rPr>
              <w:t>countries</w:t>
            </w:r>
            <w:proofErr w:type="spellEnd"/>
            <w:r w:rsidRPr="00942838">
              <w:rPr>
                <w:rFonts w:ascii="Times New Roman" w:eastAsia="Times New Roman" w:hAnsi="Times New Roman" w:cs="Times New Roman"/>
                <w:bCs/>
                <w:lang w:eastAsia="sv-SE"/>
              </w:rPr>
              <w:t>)</w:t>
            </w:r>
            <w:r w:rsidRPr="00942838">
              <w:rPr>
                <w:rFonts w:ascii="Times New Roman" w:eastAsia="Times New Roman" w:hAnsi="Times New Roman" w:cs="Times New Roman"/>
                <w:lang w:eastAsia="sv-SE"/>
              </w:rPr>
              <w:t xml:space="preserve"> </w:t>
            </w:r>
          </w:p>
        </w:tc>
        <w:tc>
          <w:tcPr>
            <w:tcW w:w="3222" w:type="pct"/>
            <w:hideMark/>
          </w:tcPr>
          <w:p w14:paraId="2A9D660F" w14:textId="77777777" w:rsidR="00942838" w:rsidRPr="00942838" w:rsidRDefault="00272C99" w:rsidP="00942838">
            <w:pPr>
              <w:rPr>
                <w:rFonts w:ascii="Times New Roman" w:eastAsia="Times New Roman" w:hAnsi="Times New Roman" w:cs="Times New Roman"/>
                <w:lang w:eastAsia="sv-SE"/>
              </w:rPr>
            </w:pPr>
            <w:proofErr w:type="spellStart"/>
            <w:r>
              <w:rPr>
                <w:rFonts w:ascii="Times New Roman" w:eastAsia="Times New Roman" w:hAnsi="Times New Roman" w:cs="Times New Roman"/>
                <w:lang w:eastAsia="sv-SE"/>
              </w:rPr>
              <w:t>Switzerland</w:t>
            </w:r>
            <w:proofErr w:type="spellEnd"/>
            <w:r>
              <w:rPr>
                <w:rFonts w:ascii="Times New Roman" w:eastAsia="Times New Roman" w:hAnsi="Times New Roman" w:cs="Times New Roman"/>
                <w:lang w:eastAsia="sv-SE"/>
              </w:rPr>
              <w:t xml:space="preserve"> (CHR)</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34AE62EE" w:rsidR="00942838" w:rsidRPr="00942838" w:rsidRDefault="0040017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Female Fertility</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625068F9" w:rsidR="00942838" w:rsidRPr="00DD0FD9" w:rsidRDefault="008B32E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CC11F8D" w14:textId="701FB3FC" w:rsidR="0040017F" w:rsidRPr="0040017F" w:rsidRDefault="0040017F" w:rsidP="0040017F">
            <w:pPr>
              <w:rPr>
                <w:rFonts w:ascii="Times New Roman" w:hAnsi="Times New Roman" w:cs="Times New Roman"/>
                <w:sz w:val="24"/>
                <w:szCs w:val="24"/>
                <w:lang w:val="de-DE"/>
              </w:rPr>
            </w:pPr>
            <w:r w:rsidRPr="0040017F">
              <w:rPr>
                <w:rFonts w:ascii="Times New Roman" w:hAnsi="Times New Roman" w:cs="Times New Roman"/>
                <w:sz w:val="24"/>
                <w:szCs w:val="24"/>
                <w:lang w:val="de-DE"/>
              </w:rPr>
              <w:t>Non Return Rate after 56 Days (NRR), % (</w:t>
            </w:r>
            <w:proofErr w:type="spellStart"/>
            <w:r w:rsidRPr="0040017F">
              <w:rPr>
                <w:rFonts w:ascii="Times New Roman" w:hAnsi="Times New Roman" w:cs="Times New Roman"/>
                <w:sz w:val="24"/>
                <w:szCs w:val="24"/>
                <w:lang w:val="de-DE"/>
              </w:rPr>
              <w:t>Trait</w:t>
            </w:r>
            <w:proofErr w:type="spellEnd"/>
            <w:r w:rsidRPr="0040017F">
              <w:rPr>
                <w:rFonts w:ascii="Times New Roman" w:hAnsi="Times New Roman" w:cs="Times New Roman"/>
                <w:sz w:val="24"/>
                <w:szCs w:val="24"/>
                <w:lang w:val="de-DE"/>
              </w:rPr>
              <w:t xml:space="preserve"> </w:t>
            </w:r>
            <w:r w:rsidR="00805D60">
              <w:rPr>
                <w:rFonts w:ascii="Times New Roman" w:hAnsi="Times New Roman" w:cs="Times New Roman"/>
                <w:sz w:val="24"/>
                <w:szCs w:val="24"/>
                <w:lang w:val="de-DE"/>
              </w:rPr>
              <w:t xml:space="preserve">3 </w:t>
            </w:r>
            <w:proofErr w:type="spellStart"/>
            <w:r w:rsidR="00805D60">
              <w:rPr>
                <w:rFonts w:ascii="Times New Roman" w:hAnsi="Times New Roman" w:cs="Times New Roman"/>
                <w:sz w:val="24"/>
                <w:szCs w:val="24"/>
                <w:lang w:val="de-DE"/>
              </w:rPr>
              <w:t>and</w:t>
            </w:r>
            <w:proofErr w:type="spellEnd"/>
            <w:r w:rsidR="00805D60">
              <w:rPr>
                <w:rFonts w:ascii="Times New Roman" w:hAnsi="Times New Roman" w:cs="Times New Roman"/>
                <w:sz w:val="24"/>
                <w:szCs w:val="24"/>
                <w:lang w:val="de-DE"/>
              </w:rPr>
              <w:t xml:space="preserve"> </w:t>
            </w:r>
            <w:r w:rsidRPr="0040017F">
              <w:rPr>
                <w:rFonts w:ascii="Times New Roman" w:hAnsi="Times New Roman" w:cs="Times New Roman"/>
                <w:sz w:val="24"/>
                <w:szCs w:val="24"/>
                <w:lang w:val="de-DE"/>
              </w:rPr>
              <w:t>4)</w:t>
            </w:r>
          </w:p>
          <w:p w14:paraId="6E506135" w14:textId="37E41287" w:rsidR="00942838" w:rsidRPr="00942838" w:rsidRDefault="0040017F" w:rsidP="0040017F">
            <w:pPr>
              <w:rPr>
                <w:rFonts w:ascii="Times New Roman" w:eastAsia="Times New Roman" w:hAnsi="Times New Roman" w:cs="Times New Roman"/>
                <w:lang w:val="en-US" w:eastAsia="sv-SE"/>
              </w:rPr>
            </w:pPr>
            <w:proofErr w:type="spellStart"/>
            <w:r w:rsidRPr="0040017F">
              <w:rPr>
                <w:rFonts w:ascii="Times New Roman" w:hAnsi="Times New Roman" w:cs="Times New Roman"/>
                <w:sz w:val="24"/>
                <w:szCs w:val="24"/>
                <w:lang w:val="de-DE"/>
              </w:rPr>
              <w:t>Interval</w:t>
            </w:r>
            <w:proofErr w:type="spellEnd"/>
            <w:r w:rsidRPr="0040017F">
              <w:rPr>
                <w:rFonts w:ascii="Times New Roman" w:hAnsi="Times New Roman" w:cs="Times New Roman"/>
                <w:sz w:val="24"/>
                <w:szCs w:val="24"/>
                <w:lang w:val="de-DE"/>
              </w:rPr>
              <w:t xml:space="preserve"> </w:t>
            </w:r>
            <w:proofErr w:type="spellStart"/>
            <w:r w:rsidRPr="0040017F">
              <w:rPr>
                <w:rFonts w:ascii="Times New Roman" w:hAnsi="Times New Roman" w:cs="Times New Roman"/>
                <w:sz w:val="24"/>
                <w:szCs w:val="24"/>
                <w:lang w:val="de-DE"/>
              </w:rPr>
              <w:t>from</w:t>
            </w:r>
            <w:proofErr w:type="spellEnd"/>
            <w:r w:rsidRPr="0040017F">
              <w:rPr>
                <w:rFonts w:ascii="Times New Roman" w:hAnsi="Times New Roman" w:cs="Times New Roman"/>
                <w:sz w:val="24"/>
                <w:szCs w:val="24"/>
                <w:lang w:val="de-DE"/>
              </w:rPr>
              <w:t xml:space="preserve"> </w:t>
            </w:r>
            <w:proofErr w:type="spellStart"/>
            <w:r w:rsidRPr="0040017F">
              <w:rPr>
                <w:rFonts w:ascii="Times New Roman" w:hAnsi="Times New Roman" w:cs="Times New Roman"/>
                <w:sz w:val="24"/>
                <w:szCs w:val="24"/>
                <w:lang w:val="de-DE"/>
              </w:rPr>
              <w:t>Calving</w:t>
            </w:r>
            <w:proofErr w:type="spellEnd"/>
            <w:r w:rsidRPr="0040017F">
              <w:rPr>
                <w:rFonts w:ascii="Times New Roman" w:hAnsi="Times New Roman" w:cs="Times New Roman"/>
                <w:sz w:val="24"/>
                <w:szCs w:val="24"/>
                <w:lang w:val="de-DE"/>
              </w:rPr>
              <w:t xml:space="preserve"> </w:t>
            </w:r>
            <w:proofErr w:type="spellStart"/>
            <w:r w:rsidRPr="0040017F">
              <w:rPr>
                <w:rFonts w:ascii="Times New Roman" w:hAnsi="Times New Roman" w:cs="Times New Roman"/>
                <w:sz w:val="24"/>
                <w:szCs w:val="24"/>
                <w:lang w:val="de-DE"/>
              </w:rPr>
              <w:t>to</w:t>
            </w:r>
            <w:proofErr w:type="spellEnd"/>
            <w:r w:rsidRPr="0040017F">
              <w:rPr>
                <w:rFonts w:ascii="Times New Roman" w:hAnsi="Times New Roman" w:cs="Times New Roman"/>
                <w:sz w:val="24"/>
                <w:szCs w:val="24"/>
                <w:lang w:val="de-DE"/>
              </w:rPr>
              <w:t xml:space="preserve"> First Service (ICF), </w:t>
            </w:r>
            <w:proofErr w:type="spellStart"/>
            <w:r w:rsidRPr="0040017F">
              <w:rPr>
                <w:rFonts w:ascii="Times New Roman" w:hAnsi="Times New Roman" w:cs="Times New Roman"/>
                <w:sz w:val="24"/>
                <w:szCs w:val="24"/>
                <w:lang w:val="de-DE"/>
              </w:rPr>
              <w:t>days</w:t>
            </w:r>
            <w:proofErr w:type="spellEnd"/>
            <w:r w:rsidRPr="0040017F">
              <w:rPr>
                <w:rFonts w:ascii="Times New Roman" w:hAnsi="Times New Roman" w:cs="Times New Roman"/>
                <w:sz w:val="24"/>
                <w:szCs w:val="24"/>
                <w:lang w:val="de-DE"/>
              </w:rPr>
              <w:t xml:space="preserve"> (</w:t>
            </w:r>
            <w:proofErr w:type="spellStart"/>
            <w:r w:rsidRPr="0040017F">
              <w:rPr>
                <w:rFonts w:ascii="Times New Roman" w:hAnsi="Times New Roman" w:cs="Times New Roman"/>
                <w:sz w:val="24"/>
                <w:szCs w:val="24"/>
                <w:lang w:val="de-DE"/>
              </w:rPr>
              <w:t>Trait</w:t>
            </w:r>
            <w:proofErr w:type="spellEnd"/>
            <w:r w:rsidRPr="0040017F">
              <w:rPr>
                <w:rFonts w:ascii="Times New Roman" w:hAnsi="Times New Roman" w:cs="Times New Roman"/>
                <w:sz w:val="24"/>
                <w:szCs w:val="24"/>
                <w:lang w:val="de-DE"/>
              </w:rPr>
              <w:t xml:space="preserve"> 2)</w:t>
            </w:r>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Illumina</w:t>
            </w:r>
            <w:proofErr w:type="spellEnd"/>
            <w:r>
              <w:rPr>
                <w:rFonts w:ascii="Times New Roman" w:eastAsia="Times New Roman" w:hAnsi="Times New Roman" w:cs="Times New Roman"/>
                <w:lang w:val="en-US" w:eastAsia="sv-SE"/>
              </w:rPr>
              <w:t xml:space="preserve"> BovineSNP50 </w:t>
            </w:r>
            <w:proofErr w:type="spellStart"/>
            <w:r>
              <w:rPr>
                <w:rFonts w:ascii="Times New Roman" w:eastAsia="Times New Roman" w:hAnsi="Times New Roman" w:cs="Times New Roman"/>
                <w:lang w:val="en-US" w:eastAsia="sv-SE"/>
              </w:rPr>
              <w:t>BeadChip</w:t>
            </w:r>
            <w:proofErr w:type="spellEnd"/>
            <w:r>
              <w:rPr>
                <w:rFonts w:ascii="Times New Roman" w:eastAsia="Times New Roman" w:hAnsi="Times New Roman" w:cs="Times New Roman"/>
                <w:lang w:val="en-US" w:eastAsia="sv-SE"/>
              </w:rPr>
              <w:t xml:space="preserve">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41CD15EB" w:rsidR="00942838" w:rsidRPr="00942838" w:rsidRDefault="00835F5B"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3BC1FE12" w:rsidR="00942838" w:rsidRPr="00942838" w:rsidRDefault="004150CD" w:rsidP="004150CD">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HOL/RED, Swiss </w:t>
            </w:r>
            <w:proofErr w:type="spellStart"/>
            <w:r>
              <w:rPr>
                <w:rFonts w:ascii="Times New Roman" w:eastAsia="Times New Roman" w:hAnsi="Times New Roman" w:cs="Times New Roman"/>
                <w:lang w:val="en-US" w:eastAsia="sv-SE"/>
              </w:rPr>
              <w:t>Fleckvieh</w:t>
            </w:r>
            <w:proofErr w:type="spellEnd"/>
            <w:r>
              <w:rPr>
                <w:rFonts w:ascii="Times New Roman" w:eastAsia="Times New Roman" w:hAnsi="Times New Roman" w:cs="Times New Roman"/>
                <w:lang w:val="en-US" w:eastAsia="sv-SE"/>
              </w:rPr>
              <w:t xml:space="preserve"> and SIM males with </w:t>
            </w:r>
            <w:r w:rsidRPr="004150CD">
              <w:rPr>
                <w:rFonts w:ascii="Times New Roman" w:eastAsia="Times New Roman" w:hAnsi="Times New Roman" w:cs="Times New Roman"/>
                <w:lang w:val="de-DE" w:eastAsia="sv-SE"/>
              </w:rPr>
              <w:t xml:space="preserve">a </w:t>
            </w:r>
            <w:proofErr w:type="spellStart"/>
            <w:r>
              <w:rPr>
                <w:rFonts w:ascii="Times New Roman" w:eastAsia="Times New Roman" w:hAnsi="Times New Roman" w:cs="Times New Roman"/>
                <w:lang w:val="de-DE" w:eastAsia="sv-SE"/>
              </w:rPr>
              <w:t>progeny</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proof</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of</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at</w:t>
            </w:r>
            <w:proofErr w:type="spellEnd"/>
            <w:r w:rsidRPr="004150CD">
              <w:rPr>
                <w:rFonts w:ascii="Times New Roman" w:eastAsia="Times New Roman" w:hAnsi="Times New Roman" w:cs="Times New Roman"/>
                <w:lang w:val="de-DE" w:eastAsia="sv-SE"/>
              </w:rPr>
              <w:t xml:space="preserve"> least 6</w:t>
            </w:r>
            <w:r w:rsidR="00074B6D">
              <w:rPr>
                <w:rFonts w:ascii="Times New Roman" w:eastAsia="Times New Roman" w:hAnsi="Times New Roman" w:cs="Times New Roman"/>
                <w:lang w:val="de-DE" w:eastAsia="sv-SE"/>
              </w:rPr>
              <w:t xml:space="preserve">5% </w:t>
            </w:r>
            <w:proofErr w:type="spellStart"/>
            <w:r w:rsidR="00074B6D">
              <w:rPr>
                <w:rFonts w:ascii="Times New Roman" w:eastAsia="Times New Roman" w:hAnsi="Times New Roman" w:cs="Times New Roman"/>
                <w:lang w:val="de-DE" w:eastAsia="sv-SE"/>
              </w:rPr>
              <w:t>reliability</w:t>
            </w:r>
            <w:proofErr w:type="spellEnd"/>
            <w:r w:rsidR="00074B6D">
              <w:rPr>
                <w:rFonts w:ascii="Times New Roman" w:eastAsia="Times New Roman" w:hAnsi="Times New Roman" w:cs="Times New Roman"/>
                <w:lang w:val="de-DE" w:eastAsia="sv-SE"/>
              </w:rPr>
              <w:t xml:space="preserve"> </w:t>
            </w:r>
            <w:r w:rsidR="0040017F" w:rsidRPr="004150CD">
              <w:rPr>
                <w:rFonts w:ascii="Times New Roman" w:eastAsia="Times New Roman" w:hAnsi="Times New Roman" w:cs="Times New Roman"/>
                <w:lang w:val="de-DE" w:eastAsia="sv-SE"/>
              </w:rPr>
              <w:t>(</w:t>
            </w:r>
            <w:proofErr w:type="spellStart"/>
            <w:r w:rsidR="0040017F" w:rsidRPr="004150CD">
              <w:rPr>
                <w:rFonts w:ascii="Times New Roman" w:eastAsia="Times New Roman" w:hAnsi="Times New Roman" w:cs="Times New Roman"/>
                <w:lang w:val="de-DE" w:eastAsia="sv-SE"/>
              </w:rPr>
              <w:t>domestic</w:t>
            </w:r>
            <w:proofErr w:type="spellEnd"/>
            <w:r w:rsidR="0040017F" w:rsidRPr="004150CD">
              <w:rPr>
                <w:rFonts w:ascii="Times New Roman" w:eastAsia="Times New Roman" w:hAnsi="Times New Roman" w:cs="Times New Roman"/>
                <w:lang w:val="de-DE" w:eastAsia="sv-SE"/>
              </w:rPr>
              <w:t xml:space="preserve"> </w:t>
            </w:r>
            <w:proofErr w:type="spellStart"/>
            <w:r w:rsidR="0040017F" w:rsidRPr="004150CD">
              <w:rPr>
                <w:rFonts w:ascii="Times New Roman" w:eastAsia="Times New Roman" w:hAnsi="Times New Roman" w:cs="Times New Roman"/>
                <w:lang w:val="de-DE" w:eastAsia="sv-SE"/>
              </w:rPr>
              <w:t>or</w:t>
            </w:r>
            <w:proofErr w:type="spellEnd"/>
            <w:r w:rsidR="0040017F" w:rsidRPr="004150CD">
              <w:rPr>
                <w:rFonts w:ascii="Times New Roman" w:eastAsia="Times New Roman" w:hAnsi="Times New Roman" w:cs="Times New Roman"/>
                <w:lang w:val="de-DE" w:eastAsia="sv-SE"/>
              </w:rPr>
              <w:t xml:space="preserve"> MACE)</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4220EED5" w:rsidR="00942838" w:rsidRPr="00942838" w:rsidRDefault="0040017F" w:rsidP="00074B6D">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Deregressed</w:t>
            </w:r>
            <w:proofErr w:type="spellEnd"/>
            <w:r>
              <w:rPr>
                <w:rFonts w:ascii="Times New Roman" w:eastAsia="Times New Roman" w:hAnsi="Times New Roman" w:cs="Times New Roman"/>
                <w:lang w:val="en-US" w:eastAsia="sv-SE"/>
              </w:rPr>
              <w:t xml:space="preserve"> proofs, calculated from national EBVs and MACE evaluations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0C9B4C5" w:rsidR="00942838" w:rsidRPr="00942838" w:rsidRDefault="004150CD" w:rsidP="00D32ABC">
            <w:pPr>
              <w:rPr>
                <w:rFonts w:ascii="Times New Roman" w:eastAsia="Times New Roman" w:hAnsi="Times New Roman" w:cs="Times New Roman"/>
                <w:lang w:val="en-US" w:eastAsia="sv-SE"/>
              </w:rPr>
            </w:pP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data</w:t>
            </w:r>
            <w:proofErr w:type="spellEnd"/>
            <w:r>
              <w:rPr>
                <w:rFonts w:ascii="Times New Roman" w:hAnsi="Times New Roman" w:cs="Times New Roman"/>
                <w:lang w:val="de-DE"/>
              </w:rPr>
              <w:t xml:space="preserve"> was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only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call</w:t>
            </w:r>
            <w:proofErr w:type="spellEnd"/>
            <w:r>
              <w:rPr>
                <w:rFonts w:ascii="Times New Roman" w:hAnsi="Times New Roman" w:cs="Times New Roman"/>
                <w:lang w:val="de-DE"/>
              </w:rPr>
              <w:t xml:space="preserve"> rate was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r w:rsidR="00D32ABC">
              <w:rPr>
                <w:rFonts w:ascii="Times New Roman" w:hAnsi="Times New Roman" w:cs="Times New Roman"/>
                <w:lang w:val="de-DE"/>
              </w:rPr>
              <w:t>9</w:t>
            </w:r>
            <w:r>
              <w:rPr>
                <w:rFonts w:ascii="Times New Roman" w:hAnsi="Times New Roman" w:cs="Times New Roman"/>
                <w:lang w:val="de-DE"/>
              </w:rPr>
              <w:t>0%</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622D1FBB" w:rsidR="00942838" w:rsidRPr="00942838" w:rsidRDefault="00942838" w:rsidP="00942838">
            <w:pPr>
              <w:rPr>
                <w:rFonts w:ascii="Times New Roman" w:eastAsia="Times New Roman" w:hAnsi="Times New Roman" w:cs="Times New Roman"/>
                <w:lang w:val="en-US" w:eastAsia="sv-SE"/>
              </w:rPr>
            </w:pP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Sire</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categories</w:t>
            </w:r>
            <w:proofErr w:type="spellEnd"/>
            <w:r w:rsidRPr="00942838">
              <w:rPr>
                <w:rFonts w:ascii="Times New Roman" w:eastAsia="Times New Roman" w:hAnsi="Times New Roman" w:cs="Times New Roman"/>
                <w:lang w:eastAsia="sv-SE"/>
              </w:rPr>
              <w:t xml:space="preserve"> </w:t>
            </w:r>
          </w:p>
        </w:tc>
        <w:tc>
          <w:tcPr>
            <w:tcW w:w="3222" w:type="pct"/>
            <w:hideMark/>
          </w:tcPr>
          <w:p w14:paraId="659C94CC" w14:textId="77777777" w:rsidR="00942838" w:rsidRPr="00942838" w:rsidRDefault="00942838" w:rsidP="00942838">
            <w:pPr>
              <w:rPr>
                <w:rFonts w:ascii="Times New Roman" w:eastAsia="Times New Roman" w:hAnsi="Times New Roman" w:cs="Times New Roman"/>
                <w:lang w:eastAsia="sv-SE"/>
              </w:rPr>
            </w:pP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Bayesian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model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Bayes</w:t>
            </w:r>
            <w:proofErr w:type="spellEnd"/>
            <w:r>
              <w:rPr>
                <w:rFonts w:ascii="Times New Roman" w:hAnsi="Times New Roman" w:cs="Times New Roman"/>
                <w:lang w:val="de-DE"/>
              </w:rPr>
              <w:t xml:space="preserve"> C) </w:t>
            </w:r>
            <w:proofErr w:type="spellStart"/>
            <w:r>
              <w:rPr>
                <w:rFonts w:ascii="Times New Roman" w:hAnsi="Times New Roman" w:cs="Times New Roman"/>
                <w:lang w:val="de-DE"/>
              </w:rPr>
              <w:t>using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without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polygenic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effect</w:t>
            </w:r>
            <w:proofErr w:type="spellEnd"/>
            <w:r>
              <w:rPr>
                <w:rFonts w:ascii="Times New Roman" w:hAnsi="Times New Roman" w:cs="Times New Roman"/>
                <w:lang w:val="de-DE"/>
              </w:rPr>
              <w: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Yes,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Sullivan's</w:t>
            </w:r>
            <w:proofErr w:type="spellEnd"/>
            <w:r>
              <w:rPr>
                <w:rFonts w:ascii="Times New Roman" w:hAnsi="Times New Roman" w:cs="Times New Roman"/>
                <w:lang w:val="de-DE"/>
              </w:rPr>
              <w:t xml:space="preserve"> (2009) </w:t>
            </w:r>
            <w:proofErr w:type="spellStart"/>
            <w:r>
              <w:rPr>
                <w:rFonts w:ascii="Times New Roman" w:hAnsi="Times New Roman" w:cs="Times New Roman"/>
                <w:lang w:val="de-DE"/>
              </w:rPr>
              <w:t>method</w:t>
            </w:r>
            <w:proofErr w:type="spellEnd"/>
            <w:r>
              <w:rPr>
                <w:rFonts w:ascii="Times New Roman" w:hAnsi="Times New Roman" w:cs="Times New Roman"/>
                <w:lang w:val="de-DE"/>
              </w:rPr>
              <w:t>.</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Computation</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reliability</w:t>
            </w:r>
            <w:proofErr w:type="spellEnd"/>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 xml:space="preserve">DGV </w:t>
            </w: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identical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all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following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formula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applied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validation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w:t>
            </w:r>
          </w:p>
          <w:p w14:paraId="7CBDE506" w14:textId="0613F422" w:rsidR="004150CD" w:rsidRDefault="004150CD" w:rsidP="004150CD">
            <w:pPr>
              <w:widowControl w:val="0"/>
              <w:autoSpaceDE w:val="0"/>
              <w:autoSpaceDN w:val="0"/>
              <w:adjustRightInd w:val="0"/>
              <w:ind w:right="-387"/>
              <w:rPr>
                <w:rFonts w:ascii="Times New Roman" w:hAnsi="Times New Roman" w:cs="Times New Roman"/>
                <w:lang w:val="de-DE"/>
              </w:rPr>
            </w:pPr>
            <w:proofErr w:type="spellStart"/>
            <w:r>
              <w:rPr>
                <w:rFonts w:ascii="Times New Roman" w:hAnsi="Times New Roman" w:cs="Times New Roman"/>
                <w:lang w:val="de-DE"/>
              </w:rPr>
              <w:t>rel</w:t>
            </w:r>
            <w:proofErr w:type="spellEnd"/>
            <w:r>
              <w:rPr>
                <w:rFonts w:ascii="Times New Roman" w:hAnsi="Times New Roman" w:cs="Times New Roman"/>
                <w:lang w:val="de-DE"/>
              </w:rPr>
              <w:t>(DGV) = r2(DGV,EBV)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7E225496" w:rsidR="00942838" w:rsidRPr="00942838" w:rsidRDefault="004150CD" w:rsidP="004150CD">
            <w:pPr>
              <w:rPr>
                <w:rFonts w:ascii="Times New Roman" w:eastAsia="Times New Roman" w:hAnsi="Times New Roman" w:cs="Times New Roman"/>
                <w:lang w:eastAsia="sv-SE"/>
              </w:rPr>
            </w:pP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GEBV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computed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highest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r>
              <w:rPr>
                <w:rFonts w:ascii="Times New Roman" w:hAnsi="Times New Roman" w:cs="Times New Roman"/>
                <w:lang w:val="de-DE"/>
              </w:rPr>
              <w:lastRenderedPageBreak/>
              <w:t xml:space="preserve">DGV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EBV </w:t>
            </w:r>
            <w:proofErr w:type="spellStart"/>
            <w:r>
              <w:rPr>
                <w:rFonts w:ascii="Times New Roman" w:hAnsi="Times New Roman" w:cs="Times New Roman"/>
                <w:lang w:val="de-DE"/>
              </w:rPr>
              <w:t>reliabilities</w:t>
            </w:r>
            <w:proofErr w:type="spellEnd"/>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w:t>
            </w:r>
            <w:proofErr w:type="spellStart"/>
            <w:r w:rsidRPr="00942838">
              <w:rPr>
                <w:rFonts w:ascii="Times New Roman" w:eastAsia="Times New Roman" w:hAnsi="Times New Roman" w:cs="Times New Roman"/>
                <w:bCs/>
                <w:lang w:val="en-US" w:eastAsia="sv-SE"/>
              </w:rPr>
              <w:t>Interbull</w:t>
            </w:r>
            <w:proofErr w:type="spellEnd"/>
            <w:r w:rsidRPr="00942838">
              <w:rPr>
                <w:rFonts w:ascii="Times New Roman" w:eastAsia="Times New Roman" w:hAnsi="Times New Roman" w:cs="Times New Roman"/>
                <w:bCs/>
                <w:lang w:val="en-US" w:eastAsia="sv-SE"/>
              </w:rPr>
              <w:t xml:space="preserve">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4AA740E5" w:rsidR="00942838" w:rsidRPr="00942838" w:rsidRDefault="0040017F" w:rsidP="00942838">
            <w:pPr>
              <w:rPr>
                <w:rFonts w:ascii="Times New Roman" w:eastAsia="Times New Roman" w:hAnsi="Times New Roman" w:cs="Times New Roman"/>
                <w:lang w:val="en-US" w:eastAsia="sv-SE"/>
              </w:rPr>
            </w:pPr>
            <w:r>
              <w:rPr>
                <w:rFonts w:ascii="Times New Roman" w:hAnsi="Times New Roman" w:cs="Times New Roman"/>
                <w:lang w:val="de-DE"/>
              </w:rPr>
              <w:t xml:space="preserve">MACE </w:t>
            </w:r>
            <w:proofErr w:type="spellStart"/>
            <w:r>
              <w:rPr>
                <w:rFonts w:ascii="Times New Roman" w:hAnsi="Times New Roman" w:cs="Times New Roman"/>
                <w:lang w:val="de-DE"/>
              </w:rPr>
              <w:t>evaluations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in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SNP </w:t>
            </w:r>
            <w:proofErr w:type="spellStart"/>
            <w:r>
              <w:rPr>
                <w:rFonts w:ascii="Times New Roman" w:hAnsi="Times New Roman" w:cs="Times New Roman"/>
                <w:lang w:val="de-DE"/>
              </w:rPr>
              <w:t>effect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estimations</w:t>
            </w:r>
            <w:proofErr w:type="spellEnd"/>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Use Appendix GENO for heritability/genetic variance estimates; 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w:t>
            </w:r>
            <w:proofErr w:type="spellStart"/>
            <w:r w:rsidRPr="00942838">
              <w:rPr>
                <w:rFonts w:ascii="Times New Roman" w:eastAsia="Times New Roman" w:hAnsi="Times New Roman" w:cs="Times New Roman"/>
                <w:lang w:val="en-US" w:eastAsia="sv-SE"/>
              </w:rPr>
              <w:t>Interbull</w:t>
            </w:r>
            <w:proofErr w:type="spellEnd"/>
            <w:r w:rsidRPr="00942838">
              <w:rPr>
                <w:rFonts w:ascii="Times New Roman" w:eastAsia="Times New Roman" w:hAnsi="Times New Roman" w:cs="Times New Roman"/>
                <w:lang w:val="en-US" w:eastAsia="sv-SE"/>
              </w:rPr>
              <w:t xml:space="preserve">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DGV </w:t>
            </w:r>
            <w:proofErr w:type="spellStart"/>
            <w:r>
              <w:rPr>
                <w:rFonts w:ascii="Times New Roman" w:hAnsi="Times New Roman" w:cs="Times New Roman"/>
                <w:lang w:val="de-DE"/>
              </w:rPr>
              <w:t>standardization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based</w:t>
            </w:r>
            <w:proofErr w:type="spellEnd"/>
            <w:r>
              <w:rPr>
                <w:rFonts w:ascii="Times New Roman" w:hAnsi="Times New Roman" w:cs="Times New Roman"/>
                <w:lang w:val="de-DE"/>
              </w:rPr>
              <w:t xml:space="preserve"> on </w:t>
            </w:r>
            <w:proofErr w:type="spellStart"/>
            <w:r>
              <w:rPr>
                <w:rFonts w:ascii="Times New Roman" w:hAnsi="Times New Roman" w:cs="Times New Roman"/>
                <w:lang w:val="de-DE"/>
              </w:rPr>
              <w:t>reference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 xml:space="preserve"> so </w:t>
            </w:r>
            <w:proofErr w:type="spellStart"/>
            <w:r>
              <w:rPr>
                <w:rFonts w:ascii="Times New Roman" w:hAnsi="Times New Roman" w:cs="Times New Roman"/>
                <w:lang w:val="de-DE"/>
              </w:rPr>
              <w:t>that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DGV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equal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regression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DGV on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forced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70D15B3C" w:rsidR="00942838" w:rsidRPr="00942838" w:rsidRDefault="004D0490" w:rsidP="00942838">
            <w:pPr>
              <w:rPr>
                <w:rFonts w:ascii="Times New Roman" w:eastAsia="Times New Roman" w:hAnsi="Times New Roman" w:cs="Times New Roman"/>
                <w:lang w:val="en-US" w:eastAsia="sv-SE"/>
              </w:rPr>
            </w:pPr>
            <w:r>
              <w:rPr>
                <w:rFonts w:ascii="Times New Roman" w:hAnsi="Times New Roman" w:cs="Times New Roman"/>
                <w:lang w:val="de-DE"/>
              </w:rPr>
              <w:t xml:space="preserve">Rolling </w:t>
            </w:r>
            <w:proofErr w:type="spellStart"/>
            <w:r>
              <w:rPr>
                <w:rFonts w:ascii="Times New Roman" w:hAnsi="Times New Roman" w:cs="Times New Roman"/>
                <w:lang w:val="de-DE"/>
              </w:rPr>
              <w:t>base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defined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born</w:t>
            </w:r>
            <w:proofErr w:type="spellEnd"/>
            <w:r>
              <w:rPr>
                <w:rFonts w:ascii="Times New Roman" w:hAnsi="Times New Roman" w:cs="Times New Roman"/>
                <w:lang w:val="de-DE"/>
              </w:rPr>
              <w:t xml:space="preserve"> 6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8 </w:t>
            </w:r>
            <w:proofErr w:type="spellStart"/>
            <w:r>
              <w:rPr>
                <w:rFonts w:ascii="Times New Roman" w:hAnsi="Times New Roman" w:cs="Times New Roman"/>
                <w:lang w:val="de-DE"/>
              </w:rPr>
              <w:t>calendar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years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ago</w:t>
            </w:r>
            <w:proofErr w:type="spellEnd"/>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Labeling</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evaluations</w:t>
            </w:r>
            <w:proofErr w:type="spellEnd"/>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domestic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GA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parent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average</w:t>
            </w:r>
            <w:proofErr w:type="spellEnd"/>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 xml:space="preserve">GI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international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All GEBVs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official</w:t>
            </w:r>
            <w:proofErr w:type="spellEnd"/>
            <w:r>
              <w:rPr>
                <w:rFonts w:ascii="Times New Roman" w:hAnsi="Times New Roman" w:cs="Times New Roman"/>
                <w:lang w:val="de-DE"/>
              </w:rPr>
              <w:t>.</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3 </w:t>
            </w:r>
            <w:proofErr w:type="spellStart"/>
            <w:r>
              <w:rPr>
                <w:rFonts w:ascii="Times New Roman" w:hAnsi="Times New Roman" w:cs="Times New Roman"/>
                <w:lang w:val="de-DE"/>
              </w:rPr>
              <w:t>full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(April, August, </w:t>
            </w:r>
            <w:proofErr w:type="spellStart"/>
            <w:r>
              <w:rPr>
                <w:rFonts w:ascii="Times New Roman" w:hAnsi="Times New Roman" w:cs="Times New Roman"/>
                <w:lang w:val="de-DE"/>
              </w:rPr>
              <w:t>December</w:t>
            </w:r>
            <w:proofErr w:type="spellEnd"/>
            <w:r>
              <w:rPr>
                <w:rFonts w:ascii="Times New Roman" w:hAnsi="Times New Roman" w:cs="Times New Roman"/>
                <w:lang w:val="de-DE"/>
              </w:rPr>
              <w:t>)</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 xml:space="preserve">Immediate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newly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5761871" w:rsidR="00942838" w:rsidRPr="00942838" w:rsidRDefault="00917656" w:rsidP="00942838">
            <w:pPr>
              <w:rPr>
                <w:rFonts w:ascii="Times New Roman" w:eastAsia="Times New Roman" w:hAnsi="Times New Roman" w:cs="Times New Roman"/>
                <w:lang w:val="en-US" w:eastAsia="sv-SE"/>
              </w:rPr>
            </w:pPr>
            <w:r>
              <w:rPr>
                <w:rFonts w:ascii="Times New Roman" w:hAnsi="Times New Roman" w:cs="Times New Roman"/>
                <w:lang w:val="de-DE"/>
              </w:rPr>
              <w:t xml:space="preserve">GZW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values</w:t>
            </w:r>
            <w:proofErr w:type="spellEnd"/>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Chamerstrasse</w:t>
            </w:r>
            <w:proofErr w:type="spellEnd"/>
            <w:r>
              <w:rPr>
                <w:rFonts w:ascii="Times New Roman" w:hAnsi="Times New Roman" w:cs="Times New Roman"/>
                <w:lang w:val="de-DE"/>
              </w:rPr>
              <w:t xml:space="preserv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Switzerland</w:t>
            </w:r>
            <w:proofErr w:type="spellEnd"/>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Phone: +41 </w:t>
            </w:r>
            <w:proofErr w:type="spellStart"/>
            <w:r>
              <w:rPr>
                <w:rFonts w:ascii="Times New Roman" w:hAnsi="Times New Roman" w:cs="Times New Roman"/>
                <w:lang w:val="de-DE"/>
              </w:rPr>
              <w:t>41</w:t>
            </w:r>
            <w:proofErr w:type="spellEnd"/>
            <w:r>
              <w:rPr>
                <w:rFonts w:ascii="Times New Roman" w:hAnsi="Times New Roman" w:cs="Times New Roman"/>
                <w:lang w:val="de-DE"/>
              </w:rPr>
              <w:t xml:space="preserve">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4A42B6B6" w:rsidR="007D0B7E" w:rsidRPr="00942838" w:rsidRDefault="004D0490"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200</w:t>
            </w:r>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 xml:space="preserve">If including foreign test bulls (type of proof 21 or 22), provide the </w:t>
            </w:r>
            <w:r w:rsidRPr="007D0B7E">
              <w:rPr>
                <w:rFonts w:ascii="Times New Roman" w:hAnsi="Times New Roman"/>
                <w:lang w:val="en-US"/>
              </w:rPr>
              <w:lastRenderedPageBreak/>
              <w:t>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309AB263" w14:textId="77777777" w:rsidTr="00D32024">
        <w:tc>
          <w:tcPr>
            <w:tcW w:w="3084"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Country (or </w:t>
            </w:r>
            <w:proofErr w:type="spellStart"/>
            <w:r w:rsidRPr="00942838">
              <w:rPr>
                <w:rFonts w:ascii="Times New Roman" w:eastAsia="Times New Roman" w:hAnsi="Times New Roman" w:cs="Times New Roman"/>
                <w:bCs/>
                <w:sz w:val="24"/>
                <w:szCs w:val="24"/>
                <w:lang w:eastAsia="sv-SE"/>
              </w:rPr>
              <w:t>countries</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6C19B0A6" w14:textId="53B5C9EA" w:rsidR="00942838" w:rsidRPr="00942838" w:rsidRDefault="005A4E0F"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Switzerland</w:t>
            </w:r>
            <w:proofErr w:type="spellEnd"/>
            <w:r>
              <w:rPr>
                <w:rFonts w:ascii="Times New Roman" w:eastAsia="Times New Roman" w:hAnsi="Times New Roman" w:cs="Times New Roman"/>
                <w:sz w:val="24"/>
                <w:szCs w:val="24"/>
                <w:lang w:eastAsia="sv-SE"/>
              </w:rPr>
              <w:t xml:space="preserve"> (CHR)</w:t>
            </w:r>
          </w:p>
        </w:tc>
      </w:tr>
      <w:tr w:rsidR="00942838" w:rsidRPr="00942838" w14:paraId="6FAF5684" w14:textId="77777777" w:rsidTr="00D32024">
        <w:tc>
          <w:tcPr>
            <w:tcW w:w="3084"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Main </w:t>
            </w:r>
            <w:proofErr w:type="spellStart"/>
            <w:r w:rsidRPr="00942838">
              <w:rPr>
                <w:rFonts w:ascii="Times New Roman" w:eastAsia="Times New Roman" w:hAnsi="Times New Roman" w:cs="Times New Roman"/>
                <w:bCs/>
                <w:sz w:val="24"/>
                <w:szCs w:val="24"/>
                <w:lang w:eastAsia="sv-SE"/>
              </w:rPr>
              <w:t>trait</w:t>
            </w:r>
            <w:proofErr w:type="spellEnd"/>
            <w:r w:rsidRPr="00942838">
              <w:rPr>
                <w:rFonts w:ascii="Times New Roman" w:eastAsia="Times New Roman" w:hAnsi="Times New Roman" w:cs="Times New Roman"/>
                <w:bCs/>
                <w:sz w:val="24"/>
                <w:szCs w:val="24"/>
                <w:lang w:eastAsia="sv-SE"/>
              </w:rPr>
              <w:t xml:space="preserve"> </w:t>
            </w:r>
            <w:proofErr w:type="spellStart"/>
            <w:r w:rsidRPr="00942838">
              <w:rPr>
                <w:rFonts w:ascii="Times New Roman" w:eastAsia="Times New Roman" w:hAnsi="Times New Roman" w:cs="Times New Roman"/>
                <w:bCs/>
                <w:sz w:val="24"/>
                <w:szCs w:val="24"/>
                <w:lang w:eastAsia="sv-SE"/>
              </w:rPr>
              <w:t>group</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3BC0D4C5" w14:textId="16BBCD7F" w:rsidR="00942838" w:rsidRPr="00942838" w:rsidRDefault="00442A30"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Longevity</w:t>
            </w:r>
            <w:proofErr w:type="spellEnd"/>
          </w:p>
        </w:tc>
      </w:tr>
      <w:tr w:rsidR="00942838" w:rsidRPr="00942838" w14:paraId="21BB4980" w14:textId="77777777" w:rsidTr="00D32024">
        <w:tc>
          <w:tcPr>
            <w:tcW w:w="3084"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w:t>
            </w:r>
            <w:proofErr w:type="spellStart"/>
            <w:r w:rsidRPr="00942838">
              <w:rPr>
                <w:rFonts w:ascii="Times New Roman" w:eastAsia="Times New Roman" w:hAnsi="Times New Roman" w:cs="Times New Roman"/>
                <w:bCs/>
                <w:sz w:val="24"/>
                <w:szCs w:val="24"/>
                <w:lang w:eastAsia="sv-SE"/>
              </w:rPr>
              <w:t>repeat</w:t>
            </w:r>
            <w:proofErr w:type="spellEnd"/>
            <w:r w:rsidRPr="00942838">
              <w:rPr>
                <w:rFonts w:ascii="Times New Roman" w:eastAsia="Times New Roman" w:hAnsi="Times New Roman" w:cs="Times New Roman"/>
                <w:bCs/>
                <w:sz w:val="24"/>
                <w:szCs w:val="24"/>
                <w:lang w:eastAsia="sv-SE"/>
              </w:rPr>
              <w:t xml:space="preserve"> as </w:t>
            </w:r>
            <w:proofErr w:type="spellStart"/>
            <w:r w:rsidRPr="00942838">
              <w:rPr>
                <w:rFonts w:ascii="Times New Roman" w:eastAsia="Times New Roman" w:hAnsi="Times New Roman" w:cs="Times New Roman"/>
                <w:bCs/>
                <w:sz w:val="24"/>
                <w:szCs w:val="24"/>
                <w:lang w:eastAsia="sv-SE"/>
              </w:rPr>
              <w:t>necessary</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1E363C7D" w14:textId="0020561C" w:rsidR="00942838" w:rsidRPr="00942838" w:rsidRDefault="005A4E0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D32024">
        <w:tc>
          <w:tcPr>
            <w:tcW w:w="2095"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Trait</w:t>
            </w:r>
            <w:proofErr w:type="spellEnd"/>
            <w:r w:rsidRPr="00942838">
              <w:rPr>
                <w:rFonts w:ascii="Times New Roman" w:eastAsia="Times New Roman" w:hAnsi="Times New Roman" w:cs="Times New Roman"/>
                <w:sz w:val="24"/>
                <w:szCs w:val="24"/>
                <w:lang w:eastAsia="sv-SE"/>
              </w:rPr>
              <w:t xml:space="preserve"> </w:t>
            </w:r>
          </w:p>
        </w:tc>
        <w:tc>
          <w:tcPr>
            <w:tcW w:w="2410"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proofErr w:type="spellEnd"/>
            <w:r w:rsidRPr="00942838">
              <w:rPr>
                <w:rFonts w:ascii="Times New Roman" w:eastAsia="Times New Roman" w:hAnsi="Times New Roman" w:cs="Times New Roman"/>
                <w:sz w:val="24"/>
                <w:szCs w:val="24"/>
                <w:lang w:eastAsia="sv-SE"/>
              </w:rPr>
              <w:t xml:space="preserve"> </w:t>
            </w:r>
          </w:p>
        </w:tc>
        <w:tc>
          <w:tcPr>
            <w:tcW w:w="1138"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Genetic</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variance</w:t>
            </w:r>
            <w:r w:rsidRPr="00942838">
              <w:rPr>
                <w:rFonts w:ascii="Times New Roman" w:eastAsia="Times New Roman" w:hAnsi="Times New Roman" w:cs="Times New Roman"/>
                <w:sz w:val="24"/>
                <w:szCs w:val="24"/>
                <w:vertAlign w:val="superscript"/>
                <w:lang w:eastAsia="sv-SE"/>
              </w:rPr>
              <w:t>b</w:t>
            </w:r>
            <w:proofErr w:type="spellEnd"/>
            <w:r w:rsidRPr="00942838">
              <w:rPr>
                <w:rFonts w:ascii="Times New Roman" w:eastAsia="Times New Roman" w:hAnsi="Times New Roman" w:cs="Times New Roman"/>
                <w:sz w:val="24"/>
                <w:szCs w:val="24"/>
                <w:lang w:eastAsia="sv-SE"/>
              </w:rPr>
              <w:t xml:space="preserve"> </w:t>
            </w:r>
          </w:p>
        </w:tc>
        <w:tc>
          <w:tcPr>
            <w:tcW w:w="2442"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Official</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proof</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standardisation</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formula</w:t>
            </w:r>
            <w:r w:rsidRPr="00942838">
              <w:rPr>
                <w:rFonts w:ascii="Times New Roman" w:eastAsia="Times New Roman" w:hAnsi="Times New Roman" w:cs="Times New Roman"/>
                <w:sz w:val="24"/>
                <w:szCs w:val="24"/>
                <w:vertAlign w:val="superscript"/>
                <w:lang w:eastAsia="sv-SE"/>
              </w:rPr>
              <w:t>c</w:t>
            </w:r>
            <w:proofErr w:type="spellEnd"/>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D32024">
        <w:trPr>
          <w:trHeight w:val="397"/>
        </w:trPr>
        <w:tc>
          <w:tcPr>
            <w:tcW w:w="2095" w:type="dxa"/>
            <w:hideMark/>
          </w:tcPr>
          <w:p w14:paraId="29C1002B" w14:textId="6DAE9702" w:rsidR="00942838" w:rsidRPr="00805D60" w:rsidRDefault="00805D60" w:rsidP="00942838">
            <w:pPr>
              <w:rPr>
                <w:rFonts w:ascii="Times New Roman" w:eastAsia="Times New Roman" w:hAnsi="Times New Roman" w:cs="Times New Roman"/>
                <w:lang w:eastAsia="sv-SE"/>
              </w:rPr>
            </w:pPr>
            <w:proofErr w:type="spellStart"/>
            <w:r w:rsidRPr="00805D60">
              <w:rPr>
                <w:rFonts w:ascii="Times New Roman" w:eastAsia="Times New Roman" w:hAnsi="Times New Roman" w:cs="Times New Roman"/>
                <w:lang w:val="de-DE" w:eastAsia="sv-SE"/>
              </w:rPr>
              <w:t>Trait</w:t>
            </w:r>
            <w:proofErr w:type="spellEnd"/>
            <w:r w:rsidRPr="00805D60">
              <w:rPr>
                <w:rFonts w:ascii="Times New Roman" w:eastAsia="Times New Roman" w:hAnsi="Times New Roman" w:cs="Times New Roman"/>
                <w:lang w:val="de-DE" w:eastAsia="sv-SE"/>
              </w:rPr>
              <w:t xml:space="preserve"> 1: Maiden </w:t>
            </w:r>
            <w:proofErr w:type="spellStart"/>
            <w:r w:rsidRPr="00805D60">
              <w:rPr>
                <w:rFonts w:ascii="Times New Roman" w:eastAsia="Times New Roman" w:hAnsi="Times New Roman" w:cs="Times New Roman"/>
                <w:lang w:val="de-DE" w:eastAsia="sv-SE"/>
              </w:rPr>
              <w:t>heifer’s</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ability</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to</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conceive</w:t>
            </w:r>
            <w:proofErr w:type="spellEnd"/>
          </w:p>
        </w:tc>
        <w:tc>
          <w:tcPr>
            <w:tcW w:w="2410" w:type="dxa"/>
            <w:gridSpan w:val="2"/>
            <w:hideMark/>
          </w:tcPr>
          <w:p w14:paraId="6C304CF5" w14:textId="77777777" w:rsidR="00942838" w:rsidRPr="00805D60" w:rsidRDefault="00942838" w:rsidP="00942838">
            <w:pPr>
              <w:rPr>
                <w:rFonts w:ascii="Times New Roman" w:eastAsia="Times New Roman" w:hAnsi="Times New Roman" w:cs="Times New Roman"/>
                <w:lang w:eastAsia="sv-SE"/>
              </w:rPr>
            </w:pPr>
          </w:p>
        </w:tc>
        <w:tc>
          <w:tcPr>
            <w:tcW w:w="720" w:type="dxa"/>
            <w:hideMark/>
          </w:tcPr>
          <w:p w14:paraId="14053CF5" w14:textId="36433C14" w:rsidR="00942838" w:rsidRPr="00805D60" w:rsidRDefault="00942838" w:rsidP="00942838">
            <w:pPr>
              <w:rPr>
                <w:rFonts w:ascii="Times New Roman" w:eastAsia="Times New Roman" w:hAnsi="Times New Roman" w:cs="Times New Roman"/>
                <w:lang w:eastAsia="sv-SE"/>
              </w:rPr>
            </w:pPr>
          </w:p>
        </w:tc>
        <w:tc>
          <w:tcPr>
            <w:tcW w:w="1138" w:type="dxa"/>
            <w:hideMark/>
          </w:tcPr>
          <w:p w14:paraId="2800307D" w14:textId="643DE9E7" w:rsidR="00942838" w:rsidRPr="00805D60" w:rsidRDefault="00942838" w:rsidP="008B5B9F">
            <w:pPr>
              <w:rPr>
                <w:rFonts w:ascii="Times New Roman" w:eastAsia="Times New Roman" w:hAnsi="Times New Roman" w:cs="Times New Roman"/>
                <w:lang w:eastAsia="sv-SE"/>
              </w:rPr>
            </w:pPr>
          </w:p>
        </w:tc>
        <w:tc>
          <w:tcPr>
            <w:tcW w:w="1140" w:type="dxa"/>
            <w:hideMark/>
          </w:tcPr>
          <w:p w14:paraId="2A50E8B4" w14:textId="750F3A56" w:rsidR="00942838" w:rsidRPr="00805D60" w:rsidRDefault="00942838" w:rsidP="00942838">
            <w:pPr>
              <w:rPr>
                <w:rFonts w:ascii="Times New Roman" w:eastAsia="Times New Roman" w:hAnsi="Times New Roman" w:cs="Times New Roman"/>
                <w:lang w:eastAsia="sv-SE"/>
              </w:rPr>
            </w:pPr>
          </w:p>
        </w:tc>
        <w:tc>
          <w:tcPr>
            <w:tcW w:w="2442" w:type="dxa"/>
            <w:hideMark/>
          </w:tcPr>
          <w:p w14:paraId="7CFC0B31" w14:textId="53B5807E" w:rsidR="00942838" w:rsidRPr="00805D60" w:rsidRDefault="00942838" w:rsidP="00ED70F9">
            <w:pPr>
              <w:rPr>
                <w:rFonts w:ascii="Times New Roman" w:eastAsia="Times New Roman" w:hAnsi="Times New Roman" w:cs="Times New Roman"/>
                <w:lang w:eastAsia="sv-SE"/>
              </w:rPr>
            </w:pPr>
          </w:p>
        </w:tc>
      </w:tr>
      <w:tr w:rsidR="00942838" w:rsidRPr="00942838" w14:paraId="46D2D6B4" w14:textId="77777777" w:rsidTr="00D32024">
        <w:trPr>
          <w:trHeight w:val="397"/>
        </w:trPr>
        <w:tc>
          <w:tcPr>
            <w:tcW w:w="2095" w:type="dxa"/>
            <w:hideMark/>
          </w:tcPr>
          <w:p w14:paraId="6108F898" w14:textId="49548CF8" w:rsidR="00942838" w:rsidRPr="00805D60" w:rsidRDefault="00805D60" w:rsidP="00942838">
            <w:pPr>
              <w:rPr>
                <w:rFonts w:ascii="Times New Roman" w:eastAsia="Times New Roman" w:hAnsi="Times New Roman" w:cs="Times New Roman"/>
                <w:lang w:eastAsia="sv-SE"/>
              </w:rPr>
            </w:pPr>
            <w:proofErr w:type="spellStart"/>
            <w:r w:rsidRPr="00805D60">
              <w:rPr>
                <w:rFonts w:ascii="Times New Roman" w:eastAsia="Times New Roman" w:hAnsi="Times New Roman" w:cs="Times New Roman"/>
                <w:lang w:val="de-DE" w:eastAsia="sv-SE"/>
              </w:rPr>
              <w:t>Trait</w:t>
            </w:r>
            <w:proofErr w:type="spellEnd"/>
            <w:r w:rsidRPr="00805D60">
              <w:rPr>
                <w:rFonts w:ascii="Times New Roman" w:eastAsia="Times New Roman" w:hAnsi="Times New Roman" w:cs="Times New Roman"/>
                <w:lang w:val="de-DE" w:eastAsia="sv-SE"/>
              </w:rPr>
              <w:t xml:space="preserve"> 2: </w:t>
            </w:r>
            <w:proofErr w:type="spellStart"/>
            <w:r w:rsidRPr="00805D60">
              <w:rPr>
                <w:rFonts w:ascii="Times New Roman" w:eastAsia="Times New Roman" w:hAnsi="Times New Roman" w:cs="Times New Roman"/>
                <w:lang w:val="de-DE" w:eastAsia="sv-SE"/>
              </w:rPr>
              <w:t>Lactating</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cow’s</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ability</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to</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start</w:t>
            </w:r>
            <w:proofErr w:type="spellEnd"/>
            <w:r w:rsidRPr="00805D60">
              <w:rPr>
                <w:rFonts w:ascii="Times New Roman" w:eastAsia="Times New Roman" w:hAnsi="Times New Roman" w:cs="Times New Roman"/>
                <w:lang w:val="de-DE" w:eastAsia="sv-SE"/>
              </w:rPr>
              <w:t xml:space="preserve"> </w:t>
            </w:r>
            <w:proofErr w:type="spellStart"/>
            <w:r w:rsidRPr="00805D60">
              <w:rPr>
                <w:rFonts w:ascii="Times New Roman" w:eastAsia="Times New Roman" w:hAnsi="Times New Roman" w:cs="Times New Roman"/>
                <w:lang w:val="de-DE" w:eastAsia="sv-SE"/>
              </w:rPr>
              <w:t>cycling</w:t>
            </w:r>
            <w:proofErr w:type="spellEnd"/>
          </w:p>
        </w:tc>
        <w:tc>
          <w:tcPr>
            <w:tcW w:w="2410" w:type="dxa"/>
            <w:gridSpan w:val="2"/>
            <w:hideMark/>
          </w:tcPr>
          <w:p w14:paraId="3035D070" w14:textId="248B4B13" w:rsidR="00942838" w:rsidRPr="00805D60" w:rsidRDefault="00805D60" w:rsidP="00942838">
            <w:pPr>
              <w:rPr>
                <w:rFonts w:ascii="Times New Roman" w:eastAsia="Times New Roman" w:hAnsi="Times New Roman" w:cs="Times New Roman"/>
                <w:lang w:eastAsia="sv-SE"/>
              </w:rPr>
            </w:pPr>
            <w:proofErr w:type="spellStart"/>
            <w:r>
              <w:rPr>
                <w:rFonts w:ascii="Times New Roman" w:hAnsi="Times New Roman" w:cs="Times New Roman"/>
                <w:sz w:val="20"/>
                <w:szCs w:val="20"/>
                <w:lang w:val="de-DE"/>
              </w:rPr>
              <w:t>Number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of</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days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between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calving</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and</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first</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service</w:t>
            </w:r>
            <w:proofErr w:type="spellEnd"/>
          </w:p>
        </w:tc>
        <w:tc>
          <w:tcPr>
            <w:tcW w:w="720" w:type="dxa"/>
            <w:hideMark/>
          </w:tcPr>
          <w:p w14:paraId="1B8A1DC6" w14:textId="4C649A17" w:rsidR="00942838"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X</w:t>
            </w:r>
          </w:p>
        </w:tc>
        <w:tc>
          <w:tcPr>
            <w:tcW w:w="1138" w:type="dxa"/>
            <w:hideMark/>
          </w:tcPr>
          <w:p w14:paraId="1CA4FA8A" w14:textId="737EFFA8" w:rsidR="00942838"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0.04</w:t>
            </w:r>
          </w:p>
        </w:tc>
        <w:tc>
          <w:tcPr>
            <w:tcW w:w="1140" w:type="dxa"/>
            <w:hideMark/>
          </w:tcPr>
          <w:p w14:paraId="002C5029" w14:textId="5A4F0EF1" w:rsidR="00942838" w:rsidRPr="00805D60" w:rsidRDefault="001239A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31.52</w:t>
            </w:r>
          </w:p>
        </w:tc>
        <w:tc>
          <w:tcPr>
            <w:tcW w:w="2442" w:type="dxa"/>
            <w:hideMark/>
          </w:tcPr>
          <w:p w14:paraId="3F0BE812" w14:textId="3122E045" w:rsidR="00942838" w:rsidRPr="00805D60" w:rsidRDefault="001239A6" w:rsidP="00ED70F9">
            <w:pPr>
              <w:rPr>
                <w:rFonts w:ascii="Times New Roman" w:eastAsia="Times New Roman" w:hAnsi="Times New Roman" w:cs="Times New Roman"/>
                <w:lang w:eastAsia="sv-SE"/>
              </w:rPr>
            </w:pPr>
            <w:r>
              <w:rPr>
                <w:rFonts w:ascii="Times New Roman" w:hAnsi="Times New Roman" w:cs="Times New Roman"/>
                <w:sz w:val="20"/>
                <w:szCs w:val="20"/>
                <w:lang w:val="de-DE"/>
              </w:rPr>
              <w:t>b= 31.52, c = 12 d=100</w:t>
            </w:r>
          </w:p>
        </w:tc>
      </w:tr>
      <w:tr w:rsidR="00805D60" w:rsidRPr="00942838" w14:paraId="00C78356" w14:textId="77777777" w:rsidTr="00D32024">
        <w:trPr>
          <w:trHeight w:val="397"/>
        </w:trPr>
        <w:tc>
          <w:tcPr>
            <w:tcW w:w="2095" w:type="dxa"/>
          </w:tcPr>
          <w:p w14:paraId="525C128E" w14:textId="7A2DE920" w:rsidR="00805D60" w:rsidRPr="00805D60" w:rsidRDefault="00805D60" w:rsidP="00942838">
            <w:pPr>
              <w:rPr>
                <w:rFonts w:ascii="Times New Roman" w:eastAsia="Times New Roman" w:hAnsi="Times New Roman" w:cs="Times New Roman"/>
                <w:lang w:val="de-DE" w:eastAsia="sv-SE"/>
              </w:rPr>
            </w:pPr>
            <w:proofErr w:type="spellStart"/>
            <w:r>
              <w:rPr>
                <w:rFonts w:ascii="Times New Roman" w:hAnsi="Times New Roman" w:cs="Times New Roman"/>
                <w:lang w:val="de-DE"/>
              </w:rPr>
              <w:t>Trait</w:t>
            </w:r>
            <w:proofErr w:type="spellEnd"/>
            <w:r>
              <w:rPr>
                <w:rFonts w:ascii="Times New Roman" w:hAnsi="Times New Roman" w:cs="Times New Roman"/>
                <w:lang w:val="de-DE"/>
              </w:rPr>
              <w:t xml:space="preserve"> 3: </w:t>
            </w:r>
            <w:proofErr w:type="spellStart"/>
            <w:r>
              <w:rPr>
                <w:rFonts w:ascii="Times New Roman" w:hAnsi="Times New Roman" w:cs="Times New Roman"/>
                <w:lang w:val="de-DE"/>
              </w:rPr>
              <w:t>Lactating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conceive</w:t>
            </w:r>
            <w:proofErr w:type="spellEnd"/>
            <w:r>
              <w:rPr>
                <w:rFonts w:ascii="Times New Roman" w:hAnsi="Times New Roman" w:cs="Times New Roman"/>
                <w:lang w:val="de-DE"/>
              </w:rPr>
              <w:t xml:space="preserve"> 1</w:t>
            </w:r>
          </w:p>
        </w:tc>
        <w:tc>
          <w:tcPr>
            <w:tcW w:w="2410" w:type="dxa"/>
            <w:gridSpan w:val="2"/>
          </w:tcPr>
          <w:p w14:paraId="3140AF19" w14:textId="3EFAAF3C" w:rsidR="00805D60" w:rsidRPr="00805D60" w:rsidRDefault="00805D60" w:rsidP="00942838">
            <w:pPr>
              <w:rPr>
                <w:rFonts w:ascii="Times New Roman" w:eastAsia="Times New Roman" w:hAnsi="Times New Roman" w:cs="Times New Roman"/>
                <w:lang w:eastAsia="sv-SE"/>
              </w:rPr>
            </w:pPr>
            <w:r>
              <w:rPr>
                <w:rFonts w:ascii="Times New Roman" w:hAnsi="Times New Roman" w:cs="Times New Roman"/>
                <w:sz w:val="20"/>
                <w:szCs w:val="20"/>
                <w:lang w:val="de-DE"/>
              </w:rPr>
              <w:t xml:space="preserve">Proportion </w:t>
            </w:r>
            <w:proofErr w:type="spellStart"/>
            <w:r>
              <w:rPr>
                <w:rFonts w:ascii="Times New Roman" w:hAnsi="Times New Roman" w:cs="Times New Roman"/>
                <w:sz w:val="20"/>
                <w:szCs w:val="20"/>
                <w:lang w:val="de-DE"/>
              </w:rPr>
              <w:t>of</w:t>
            </w:r>
            <w:proofErr w:type="spellEnd"/>
            <w:r>
              <w:rPr>
                <w:rFonts w:ascii="Times New Roman" w:hAnsi="Times New Roman" w:cs="Times New Roman"/>
                <w:sz w:val="20"/>
                <w:szCs w:val="20"/>
                <w:lang w:val="de-DE"/>
              </w:rPr>
              <w:t xml:space="preserve"> non </w:t>
            </w:r>
            <w:proofErr w:type="spellStart"/>
            <w:r>
              <w:rPr>
                <w:rFonts w:ascii="Times New Roman" w:hAnsi="Times New Roman" w:cs="Times New Roman"/>
                <w:sz w:val="20"/>
                <w:szCs w:val="20"/>
                <w:lang w:val="de-DE"/>
              </w:rPr>
              <w:t>return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events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within</w:t>
            </w:r>
            <w:proofErr w:type="spellEnd"/>
            <w:r>
              <w:rPr>
                <w:rFonts w:ascii="Times New Roman" w:hAnsi="Times New Roman" w:cs="Times New Roman"/>
                <w:sz w:val="20"/>
                <w:szCs w:val="20"/>
                <w:lang w:val="de-DE"/>
              </w:rPr>
              <w:t xml:space="preserve"> 56 </w:t>
            </w:r>
            <w:proofErr w:type="spellStart"/>
            <w:r>
              <w:rPr>
                <w:rFonts w:ascii="Times New Roman" w:hAnsi="Times New Roman" w:cs="Times New Roman"/>
                <w:sz w:val="20"/>
                <w:szCs w:val="20"/>
                <w:lang w:val="de-DE"/>
              </w:rPr>
              <w:t>days</w:t>
            </w:r>
            <w:proofErr w:type="spellEnd"/>
            <w:r>
              <w:rPr>
                <w:rFonts w:ascii="Times New Roman" w:hAnsi="Times New Roman" w:cs="Times New Roman"/>
                <w:sz w:val="20"/>
                <w:szCs w:val="20"/>
                <w:lang w:val="de-DE"/>
              </w:rPr>
              <w:t xml:space="preserve"> after </w:t>
            </w:r>
            <w:proofErr w:type="spellStart"/>
            <w:r>
              <w:rPr>
                <w:rFonts w:ascii="Times New Roman" w:hAnsi="Times New Roman" w:cs="Times New Roman"/>
                <w:sz w:val="20"/>
                <w:szCs w:val="20"/>
                <w:lang w:val="de-DE"/>
              </w:rPr>
              <w:t>first</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service</w:t>
            </w:r>
            <w:proofErr w:type="spellEnd"/>
            <w:r>
              <w:rPr>
                <w:rFonts w:ascii="Times New Roman" w:hAnsi="Times New Roman" w:cs="Times New Roman"/>
                <w:sz w:val="20"/>
                <w:szCs w:val="20"/>
                <w:lang w:val="de-DE"/>
              </w:rPr>
              <w:t xml:space="preserve"> (%)</w:t>
            </w:r>
          </w:p>
        </w:tc>
        <w:tc>
          <w:tcPr>
            <w:tcW w:w="720" w:type="dxa"/>
          </w:tcPr>
          <w:p w14:paraId="198A1FEF" w14:textId="4A78417E" w:rsidR="00805D60"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X</w:t>
            </w:r>
          </w:p>
        </w:tc>
        <w:tc>
          <w:tcPr>
            <w:tcW w:w="1138" w:type="dxa"/>
          </w:tcPr>
          <w:p w14:paraId="62F7E319" w14:textId="6A22B8EE" w:rsidR="00805D60"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0.01</w:t>
            </w:r>
          </w:p>
        </w:tc>
        <w:tc>
          <w:tcPr>
            <w:tcW w:w="1140" w:type="dxa"/>
          </w:tcPr>
          <w:p w14:paraId="5AD016AA" w14:textId="25FD2B96" w:rsidR="00805D60" w:rsidRPr="00805D60" w:rsidRDefault="001239A6" w:rsidP="00942838">
            <w:pPr>
              <w:rPr>
                <w:rFonts w:ascii="Times New Roman" w:eastAsia="Times New Roman" w:hAnsi="Times New Roman" w:cs="Times New Roman"/>
                <w:lang w:eastAsia="sv-SE"/>
              </w:rPr>
            </w:pPr>
            <w:proofErr w:type="gramStart"/>
            <w:r>
              <w:rPr>
                <w:rFonts w:ascii="Times New Roman" w:eastAsia="Times New Roman" w:hAnsi="Times New Roman" w:cs="Times New Roman"/>
                <w:lang w:eastAsia="sv-SE"/>
              </w:rPr>
              <w:t>0.0022</w:t>
            </w:r>
            <w:proofErr w:type="gramEnd"/>
          </w:p>
        </w:tc>
        <w:tc>
          <w:tcPr>
            <w:tcW w:w="2442" w:type="dxa"/>
          </w:tcPr>
          <w:p w14:paraId="7C0256C3" w14:textId="556A1DE1" w:rsidR="00805D60" w:rsidRPr="00805D60" w:rsidRDefault="001239A6" w:rsidP="00ED70F9">
            <w:pPr>
              <w:rPr>
                <w:rFonts w:ascii="Times New Roman" w:eastAsia="Times New Roman" w:hAnsi="Times New Roman" w:cs="Times New Roman"/>
                <w:lang w:eastAsia="sv-SE"/>
              </w:rPr>
            </w:pPr>
            <w:r>
              <w:rPr>
                <w:rFonts w:ascii="Times New Roman" w:hAnsi="Times New Roman" w:cs="Times New Roman"/>
                <w:sz w:val="20"/>
                <w:szCs w:val="20"/>
                <w:lang w:val="de-DE"/>
              </w:rPr>
              <w:t>b= .0024, c = - 12, d=100</w:t>
            </w:r>
          </w:p>
        </w:tc>
      </w:tr>
      <w:tr w:rsidR="00805D60" w:rsidRPr="00942838" w14:paraId="426620F9" w14:textId="77777777" w:rsidTr="00D32024">
        <w:trPr>
          <w:trHeight w:val="397"/>
        </w:trPr>
        <w:tc>
          <w:tcPr>
            <w:tcW w:w="2095" w:type="dxa"/>
          </w:tcPr>
          <w:p w14:paraId="183BFAD9" w14:textId="5D875FB7" w:rsidR="00805D60" w:rsidRPr="00805D60" w:rsidRDefault="00805D60" w:rsidP="00942838">
            <w:pPr>
              <w:rPr>
                <w:rFonts w:ascii="Times New Roman" w:eastAsia="Times New Roman" w:hAnsi="Times New Roman" w:cs="Times New Roman"/>
                <w:lang w:val="de-DE" w:eastAsia="sv-SE"/>
              </w:rPr>
            </w:pPr>
            <w:proofErr w:type="spellStart"/>
            <w:r>
              <w:rPr>
                <w:rFonts w:ascii="Times New Roman" w:hAnsi="Times New Roman" w:cs="Times New Roman"/>
                <w:lang w:val="de-DE"/>
              </w:rPr>
              <w:t>Trait</w:t>
            </w:r>
            <w:proofErr w:type="spellEnd"/>
            <w:r>
              <w:rPr>
                <w:rFonts w:ascii="Times New Roman" w:hAnsi="Times New Roman" w:cs="Times New Roman"/>
                <w:lang w:val="de-DE"/>
              </w:rPr>
              <w:t xml:space="preserve"> 4: </w:t>
            </w:r>
            <w:proofErr w:type="spellStart"/>
            <w:r>
              <w:rPr>
                <w:rFonts w:ascii="Times New Roman" w:hAnsi="Times New Roman" w:cs="Times New Roman"/>
                <w:lang w:val="de-DE"/>
              </w:rPr>
              <w:t>Lactating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conceive</w:t>
            </w:r>
            <w:proofErr w:type="spellEnd"/>
            <w:r>
              <w:rPr>
                <w:rFonts w:ascii="Times New Roman" w:hAnsi="Times New Roman" w:cs="Times New Roman"/>
                <w:lang w:val="de-DE"/>
              </w:rPr>
              <w:t xml:space="preserve"> 2</w:t>
            </w:r>
          </w:p>
        </w:tc>
        <w:tc>
          <w:tcPr>
            <w:tcW w:w="2410" w:type="dxa"/>
            <w:gridSpan w:val="2"/>
          </w:tcPr>
          <w:p w14:paraId="501311A6" w14:textId="445E5F68" w:rsidR="00805D60" w:rsidRPr="00805D60" w:rsidRDefault="00805D60" w:rsidP="00942838">
            <w:pPr>
              <w:rPr>
                <w:rFonts w:ascii="Times New Roman" w:eastAsia="Times New Roman" w:hAnsi="Times New Roman" w:cs="Times New Roman"/>
                <w:lang w:eastAsia="sv-SE"/>
              </w:rPr>
            </w:pPr>
            <w:r>
              <w:rPr>
                <w:rFonts w:ascii="Times New Roman" w:hAnsi="Times New Roman" w:cs="Times New Roman"/>
                <w:sz w:val="20"/>
                <w:szCs w:val="20"/>
                <w:lang w:val="de-DE"/>
              </w:rPr>
              <w:t xml:space="preserve">Proportion </w:t>
            </w:r>
            <w:proofErr w:type="spellStart"/>
            <w:r>
              <w:rPr>
                <w:rFonts w:ascii="Times New Roman" w:hAnsi="Times New Roman" w:cs="Times New Roman"/>
                <w:sz w:val="20"/>
                <w:szCs w:val="20"/>
                <w:lang w:val="de-DE"/>
              </w:rPr>
              <w:t>of</w:t>
            </w:r>
            <w:proofErr w:type="spellEnd"/>
            <w:r>
              <w:rPr>
                <w:rFonts w:ascii="Times New Roman" w:hAnsi="Times New Roman" w:cs="Times New Roman"/>
                <w:sz w:val="20"/>
                <w:szCs w:val="20"/>
                <w:lang w:val="de-DE"/>
              </w:rPr>
              <w:t xml:space="preserve"> non </w:t>
            </w:r>
            <w:proofErr w:type="spellStart"/>
            <w:r>
              <w:rPr>
                <w:rFonts w:ascii="Times New Roman" w:hAnsi="Times New Roman" w:cs="Times New Roman"/>
                <w:sz w:val="20"/>
                <w:szCs w:val="20"/>
                <w:lang w:val="de-DE"/>
              </w:rPr>
              <w:t>return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events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within</w:t>
            </w:r>
            <w:proofErr w:type="spellEnd"/>
            <w:r>
              <w:rPr>
                <w:rFonts w:ascii="Times New Roman" w:hAnsi="Times New Roman" w:cs="Times New Roman"/>
                <w:sz w:val="20"/>
                <w:szCs w:val="20"/>
                <w:lang w:val="de-DE"/>
              </w:rPr>
              <w:t xml:space="preserve"> 56 </w:t>
            </w:r>
            <w:proofErr w:type="spellStart"/>
            <w:r>
              <w:rPr>
                <w:rFonts w:ascii="Times New Roman" w:hAnsi="Times New Roman" w:cs="Times New Roman"/>
                <w:sz w:val="20"/>
                <w:szCs w:val="20"/>
                <w:lang w:val="de-DE"/>
              </w:rPr>
              <w:t>days</w:t>
            </w:r>
            <w:proofErr w:type="spellEnd"/>
            <w:r>
              <w:rPr>
                <w:rFonts w:ascii="Times New Roman" w:hAnsi="Times New Roman" w:cs="Times New Roman"/>
                <w:sz w:val="20"/>
                <w:szCs w:val="20"/>
                <w:lang w:val="de-DE"/>
              </w:rPr>
              <w:t xml:space="preserve"> after </w:t>
            </w:r>
            <w:proofErr w:type="spellStart"/>
            <w:r>
              <w:rPr>
                <w:rFonts w:ascii="Times New Roman" w:hAnsi="Times New Roman" w:cs="Times New Roman"/>
                <w:sz w:val="20"/>
                <w:szCs w:val="20"/>
                <w:lang w:val="de-DE"/>
              </w:rPr>
              <w:t>first</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service</w:t>
            </w:r>
            <w:proofErr w:type="spellEnd"/>
            <w:r>
              <w:rPr>
                <w:rFonts w:ascii="Times New Roman" w:hAnsi="Times New Roman" w:cs="Times New Roman"/>
                <w:sz w:val="20"/>
                <w:szCs w:val="20"/>
                <w:lang w:val="de-DE"/>
              </w:rPr>
              <w:t xml:space="preserve"> (%)</w:t>
            </w:r>
          </w:p>
        </w:tc>
        <w:tc>
          <w:tcPr>
            <w:tcW w:w="720" w:type="dxa"/>
          </w:tcPr>
          <w:p w14:paraId="0698FDB3" w14:textId="02755026" w:rsidR="00805D60"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X</w:t>
            </w:r>
          </w:p>
        </w:tc>
        <w:tc>
          <w:tcPr>
            <w:tcW w:w="1138" w:type="dxa"/>
          </w:tcPr>
          <w:p w14:paraId="36498130" w14:textId="511D67B0" w:rsidR="00805D60" w:rsidRPr="00805D60" w:rsidRDefault="00805D60"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0.01</w:t>
            </w:r>
          </w:p>
        </w:tc>
        <w:tc>
          <w:tcPr>
            <w:tcW w:w="1140" w:type="dxa"/>
          </w:tcPr>
          <w:p w14:paraId="3CEDDB04" w14:textId="7C7DF2E1" w:rsidR="00805D60" w:rsidRPr="00805D60" w:rsidRDefault="001239A6" w:rsidP="00942838">
            <w:pPr>
              <w:rPr>
                <w:rFonts w:ascii="Times New Roman" w:eastAsia="Times New Roman" w:hAnsi="Times New Roman" w:cs="Times New Roman"/>
                <w:lang w:eastAsia="sv-SE"/>
              </w:rPr>
            </w:pPr>
            <w:proofErr w:type="gramStart"/>
            <w:r>
              <w:rPr>
                <w:rFonts w:ascii="Times New Roman" w:eastAsia="Times New Roman" w:hAnsi="Times New Roman" w:cs="Times New Roman"/>
                <w:lang w:eastAsia="sv-SE"/>
              </w:rPr>
              <w:t>0.0022</w:t>
            </w:r>
            <w:proofErr w:type="gramEnd"/>
          </w:p>
        </w:tc>
        <w:tc>
          <w:tcPr>
            <w:tcW w:w="2442" w:type="dxa"/>
          </w:tcPr>
          <w:p w14:paraId="0BF7F45C" w14:textId="6E815A9E" w:rsidR="00805D60" w:rsidRPr="00805D60" w:rsidRDefault="001239A6" w:rsidP="00ED70F9">
            <w:pPr>
              <w:rPr>
                <w:rFonts w:ascii="Times New Roman" w:eastAsia="Times New Roman" w:hAnsi="Times New Roman" w:cs="Times New Roman"/>
                <w:lang w:eastAsia="sv-SE"/>
              </w:rPr>
            </w:pPr>
            <w:r>
              <w:rPr>
                <w:rFonts w:ascii="Times New Roman" w:hAnsi="Times New Roman" w:cs="Times New Roman"/>
                <w:sz w:val="20"/>
                <w:szCs w:val="20"/>
                <w:lang w:val="de-DE"/>
              </w:rPr>
              <w:t>b= .0024, c = - 12, d=100</w:t>
            </w:r>
            <w:bookmarkStart w:id="1" w:name="_GoBack"/>
            <w:bookmarkEnd w:id="1"/>
          </w:p>
        </w:tc>
      </w:tr>
      <w:tr w:rsidR="00805D60" w:rsidRPr="00942838" w14:paraId="7DC40D02" w14:textId="77777777" w:rsidTr="00D32024">
        <w:trPr>
          <w:trHeight w:val="397"/>
        </w:trPr>
        <w:tc>
          <w:tcPr>
            <w:tcW w:w="2095" w:type="dxa"/>
          </w:tcPr>
          <w:p w14:paraId="64878732" w14:textId="0F64FEA3" w:rsidR="00805D60" w:rsidRPr="00805D60" w:rsidRDefault="00805D60" w:rsidP="00942838">
            <w:pPr>
              <w:rPr>
                <w:rFonts w:ascii="Times New Roman" w:eastAsia="Times New Roman" w:hAnsi="Times New Roman" w:cs="Times New Roman"/>
                <w:lang w:val="de-DE" w:eastAsia="sv-SE"/>
              </w:rPr>
            </w:pPr>
            <w:proofErr w:type="spellStart"/>
            <w:r>
              <w:rPr>
                <w:rFonts w:ascii="Times New Roman" w:hAnsi="Times New Roman" w:cs="Times New Roman"/>
                <w:lang w:val="de-DE"/>
              </w:rPr>
              <w:t>Trait</w:t>
            </w:r>
            <w:proofErr w:type="spellEnd"/>
            <w:r>
              <w:rPr>
                <w:rFonts w:ascii="Times New Roman" w:hAnsi="Times New Roman" w:cs="Times New Roman"/>
                <w:lang w:val="de-DE"/>
              </w:rPr>
              <w:t xml:space="preserve"> 5</w:t>
            </w:r>
            <w:r>
              <w:rPr>
                <w:rFonts w:ascii="Times New Roman" w:hAnsi="Times New Roman" w:cs="Times New Roman"/>
                <w:lang w:val="de-DE"/>
              </w:rPr>
              <w:t xml:space="preserve">: </w:t>
            </w:r>
            <w:proofErr w:type="spellStart"/>
            <w:r>
              <w:rPr>
                <w:rFonts w:ascii="Times New Roman" w:hAnsi="Times New Roman" w:cs="Times New Roman"/>
                <w:lang w:val="de-DE"/>
              </w:rPr>
              <w:t>Lactating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cow’s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interval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calving-conception</w:t>
            </w:r>
            <w:proofErr w:type="spellEnd"/>
          </w:p>
        </w:tc>
        <w:tc>
          <w:tcPr>
            <w:tcW w:w="2410" w:type="dxa"/>
            <w:gridSpan w:val="2"/>
          </w:tcPr>
          <w:p w14:paraId="3E5A6AF2" w14:textId="77777777" w:rsidR="00805D60" w:rsidRPr="00805D60" w:rsidRDefault="00805D60" w:rsidP="00942838">
            <w:pPr>
              <w:rPr>
                <w:rFonts w:ascii="Times New Roman" w:eastAsia="Times New Roman" w:hAnsi="Times New Roman" w:cs="Times New Roman"/>
                <w:lang w:eastAsia="sv-SE"/>
              </w:rPr>
            </w:pPr>
          </w:p>
        </w:tc>
        <w:tc>
          <w:tcPr>
            <w:tcW w:w="720" w:type="dxa"/>
          </w:tcPr>
          <w:p w14:paraId="2DC5A154" w14:textId="77777777" w:rsidR="00805D60" w:rsidRPr="00805D60" w:rsidRDefault="00805D60" w:rsidP="00942838">
            <w:pPr>
              <w:rPr>
                <w:rFonts w:ascii="Times New Roman" w:eastAsia="Times New Roman" w:hAnsi="Times New Roman" w:cs="Times New Roman"/>
                <w:lang w:eastAsia="sv-SE"/>
              </w:rPr>
            </w:pPr>
          </w:p>
        </w:tc>
        <w:tc>
          <w:tcPr>
            <w:tcW w:w="1138" w:type="dxa"/>
          </w:tcPr>
          <w:p w14:paraId="11CADE13" w14:textId="77777777" w:rsidR="00805D60" w:rsidRPr="00805D60" w:rsidRDefault="00805D60" w:rsidP="00942838">
            <w:pPr>
              <w:rPr>
                <w:rFonts w:ascii="Times New Roman" w:eastAsia="Times New Roman" w:hAnsi="Times New Roman" w:cs="Times New Roman"/>
                <w:lang w:eastAsia="sv-SE"/>
              </w:rPr>
            </w:pPr>
          </w:p>
        </w:tc>
        <w:tc>
          <w:tcPr>
            <w:tcW w:w="1140" w:type="dxa"/>
          </w:tcPr>
          <w:p w14:paraId="2EB6281D" w14:textId="77777777" w:rsidR="00805D60" w:rsidRPr="00805D60" w:rsidRDefault="00805D60" w:rsidP="00942838">
            <w:pPr>
              <w:rPr>
                <w:rFonts w:ascii="Times New Roman" w:eastAsia="Times New Roman" w:hAnsi="Times New Roman" w:cs="Times New Roman"/>
                <w:lang w:eastAsia="sv-SE"/>
              </w:rPr>
            </w:pPr>
          </w:p>
        </w:tc>
        <w:tc>
          <w:tcPr>
            <w:tcW w:w="2442" w:type="dxa"/>
          </w:tcPr>
          <w:p w14:paraId="1D2DB6A1" w14:textId="77777777" w:rsidR="00805D60" w:rsidRPr="00805D60" w:rsidRDefault="00805D60" w:rsidP="00ED70F9">
            <w:pPr>
              <w:rPr>
                <w:rFonts w:ascii="Times New Roman" w:eastAsia="Times New Roman" w:hAnsi="Times New Roman" w:cs="Times New Roman"/>
                <w:lang w:eastAsia="sv-SE"/>
              </w:rPr>
            </w:pP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C81999" w:rsidRDefault="00C81999" w:rsidP="00AD72C5">
      <w:pPr>
        <w:spacing w:after="0" w:line="240" w:lineRule="auto"/>
      </w:pPr>
      <w:r>
        <w:separator/>
      </w:r>
    </w:p>
  </w:endnote>
  <w:endnote w:type="continuationSeparator" w:id="0">
    <w:p w14:paraId="1D5D9C18" w14:textId="77777777" w:rsidR="00C81999" w:rsidRDefault="00C81999"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C81999" w:rsidRDefault="00C81999" w:rsidP="00AD72C5">
      <w:pPr>
        <w:spacing w:after="0" w:line="240" w:lineRule="auto"/>
      </w:pPr>
      <w:r>
        <w:separator/>
      </w:r>
    </w:p>
  </w:footnote>
  <w:footnote w:type="continuationSeparator" w:id="0">
    <w:p w14:paraId="3993088B" w14:textId="77777777" w:rsidR="00C81999" w:rsidRDefault="00C81999"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C81999" w:rsidRDefault="00C81999">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4B6D"/>
    <w:rsid w:val="00075999"/>
    <w:rsid w:val="001213A6"/>
    <w:rsid w:val="001239A6"/>
    <w:rsid w:val="00272C99"/>
    <w:rsid w:val="00293A04"/>
    <w:rsid w:val="002A0F91"/>
    <w:rsid w:val="0040017F"/>
    <w:rsid w:val="0040548D"/>
    <w:rsid w:val="004150CD"/>
    <w:rsid w:val="00442A30"/>
    <w:rsid w:val="004D0490"/>
    <w:rsid w:val="005A4E0F"/>
    <w:rsid w:val="005B52AB"/>
    <w:rsid w:val="006329EA"/>
    <w:rsid w:val="006778A5"/>
    <w:rsid w:val="007D0B7E"/>
    <w:rsid w:val="00805D60"/>
    <w:rsid w:val="00835F5B"/>
    <w:rsid w:val="008B32E3"/>
    <w:rsid w:val="008B5B9F"/>
    <w:rsid w:val="00917656"/>
    <w:rsid w:val="00942838"/>
    <w:rsid w:val="00A45E04"/>
    <w:rsid w:val="00AD72C5"/>
    <w:rsid w:val="00B10888"/>
    <w:rsid w:val="00C81999"/>
    <w:rsid w:val="00D32024"/>
    <w:rsid w:val="00D32ABC"/>
    <w:rsid w:val="00DC7E17"/>
    <w:rsid w:val="00DD0FD9"/>
    <w:rsid w:val="00E640B4"/>
    <w:rsid w:val="00E65DFA"/>
    <w:rsid w:val="00ED70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B39A-107A-6E4B-AA52-BD4C2A5D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4889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23</cp:revision>
  <dcterms:created xsi:type="dcterms:W3CDTF">2013-02-05T12:55:00Z</dcterms:created>
  <dcterms:modified xsi:type="dcterms:W3CDTF">2013-02-07T10:18:00Z</dcterms:modified>
</cp:coreProperties>
</file>